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center"/>
        <w:rPr>
          <w:rFonts w:eastAsia="黑体"/>
          <w:color w:val="000000"/>
          <w:sz w:val="32"/>
          <w:szCs w:val="32"/>
          <w:lang w:eastAsia="zh-CN"/>
        </w:rPr>
      </w:pPr>
      <w:r>
        <w:rPr>
          <w:rFonts w:eastAsia="黑体"/>
          <w:color w:val="000000"/>
          <w:sz w:val="32"/>
          <w:szCs w:val="32"/>
          <w:lang w:eastAsia="zh-CN"/>
        </w:rPr>
        <w:t>附件</w:t>
      </w:r>
      <w:r>
        <w:rPr>
          <w:rFonts w:hint="eastAsia" w:eastAsia="黑体"/>
          <w:color w:val="000000"/>
          <w:sz w:val="32"/>
          <w:szCs w:val="32"/>
          <w:lang w:eastAsia="zh-CN"/>
        </w:rPr>
        <w:t>1</w:t>
      </w:r>
    </w:p>
    <w:p>
      <w:pPr>
        <w:jc w:val="center"/>
        <w:textAlignment w:val="center"/>
        <w:rPr>
          <w:rFonts w:hint="eastAsia" w:ascii="宋体" w:hAnsi="宋体" w:cs="宋体"/>
          <w:b/>
          <w:bCs/>
          <w:color w:val="000000"/>
          <w:sz w:val="32"/>
          <w:szCs w:val="32"/>
          <w:lang w:eastAsia="zh-CN"/>
        </w:rPr>
      </w:pPr>
      <w:r>
        <w:rPr>
          <w:rFonts w:hint="eastAsia" w:ascii="宋体" w:hAnsi="宋体" w:cs="宋体"/>
          <w:b/>
          <w:bCs/>
          <w:color w:val="000000"/>
          <w:sz w:val="44"/>
          <w:szCs w:val="44"/>
          <w:lang w:eastAsia="zh-CN"/>
        </w:rPr>
        <w:t>部门（单位）整体绩效自评表</w:t>
      </w:r>
    </w:p>
    <w:p>
      <w:pPr>
        <w:jc w:val="center"/>
        <w:textAlignment w:val="center"/>
        <w:rPr>
          <w:rFonts w:eastAsia="方正小标宋简体"/>
          <w:color w:val="000000"/>
          <w:sz w:val="44"/>
          <w:szCs w:val="44"/>
          <w:lang w:eastAsia="zh-CN"/>
        </w:rPr>
      </w:pPr>
    </w:p>
    <w:tbl>
      <w:tblPr>
        <w:tblStyle w:val="3"/>
        <w:tblW w:w="12894" w:type="dxa"/>
        <w:tblInd w:w="0" w:type="dxa"/>
        <w:tblLayout w:type="fixed"/>
        <w:tblCellMar>
          <w:top w:w="0" w:type="dxa"/>
          <w:left w:w="0" w:type="dxa"/>
          <w:bottom w:w="0" w:type="dxa"/>
          <w:right w:w="0" w:type="dxa"/>
        </w:tblCellMar>
      </w:tblPr>
      <w:tblGrid>
        <w:gridCol w:w="745"/>
        <w:gridCol w:w="975"/>
        <w:gridCol w:w="1735"/>
        <w:gridCol w:w="88"/>
        <w:gridCol w:w="652"/>
        <w:gridCol w:w="431"/>
        <w:gridCol w:w="1209"/>
        <w:gridCol w:w="681"/>
        <w:gridCol w:w="374"/>
        <w:gridCol w:w="910"/>
        <w:gridCol w:w="1403"/>
        <w:gridCol w:w="1581"/>
        <w:gridCol w:w="1122"/>
        <w:gridCol w:w="988"/>
      </w:tblGrid>
      <w:tr>
        <w:tblPrEx>
          <w:tblCellMar>
            <w:top w:w="0" w:type="dxa"/>
            <w:left w:w="0" w:type="dxa"/>
            <w:bottom w:w="0" w:type="dxa"/>
            <w:right w:w="0" w:type="dxa"/>
          </w:tblCellMar>
        </w:tblPrEx>
        <w:trPr>
          <w:trHeight w:val="312" w:hRule="atLeast"/>
        </w:trPr>
        <w:tc>
          <w:tcPr>
            <w:tcW w:w="345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部门（单位）名称</w:t>
            </w:r>
          </w:p>
        </w:tc>
        <w:tc>
          <w:tcPr>
            <w:tcW w:w="9439"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eastAsia="仿宋_GB2312"/>
                <w:color w:val="000000"/>
                <w:sz w:val="18"/>
                <w:szCs w:val="18"/>
                <w:lang w:val="en-US" w:eastAsia="zh-CN"/>
              </w:rPr>
            </w:pPr>
            <w:r>
              <w:rPr>
                <w:rFonts w:hint="eastAsia" w:eastAsia="仿宋_GB2312"/>
                <w:color w:val="000000"/>
                <w:sz w:val="18"/>
                <w:szCs w:val="18"/>
                <w:lang w:val="en-US" w:eastAsia="zh-CN"/>
              </w:rPr>
              <w:t>香河县审计局</w:t>
            </w:r>
          </w:p>
        </w:tc>
      </w:tr>
      <w:tr>
        <w:tblPrEx>
          <w:tblCellMar>
            <w:top w:w="0" w:type="dxa"/>
            <w:left w:w="0" w:type="dxa"/>
            <w:bottom w:w="0" w:type="dxa"/>
            <w:right w:w="0" w:type="dxa"/>
          </w:tblCellMar>
        </w:tblPrEx>
        <w:trPr>
          <w:trHeight w:val="300" w:hRule="atLeast"/>
        </w:trPr>
        <w:tc>
          <w:tcPr>
            <w:tcW w:w="345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联系人</w:t>
            </w:r>
          </w:p>
        </w:tc>
        <w:tc>
          <w:tcPr>
            <w:tcW w:w="3061"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李雪   冯莹</w:t>
            </w:r>
          </w:p>
        </w:tc>
        <w:tc>
          <w:tcPr>
            <w:tcW w:w="12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联系电话</w:t>
            </w:r>
          </w:p>
        </w:tc>
        <w:tc>
          <w:tcPr>
            <w:tcW w:w="5094"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8319100</w:t>
            </w:r>
          </w:p>
        </w:tc>
      </w:tr>
      <w:tr>
        <w:tblPrEx>
          <w:tblCellMar>
            <w:top w:w="0" w:type="dxa"/>
            <w:left w:w="0" w:type="dxa"/>
            <w:bottom w:w="0" w:type="dxa"/>
            <w:right w:w="0" w:type="dxa"/>
          </w:tblCellMar>
        </w:tblPrEx>
        <w:trPr>
          <w:trHeight w:val="300" w:hRule="atLeast"/>
        </w:trPr>
        <w:tc>
          <w:tcPr>
            <w:tcW w:w="345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评价时段</w:t>
            </w:r>
          </w:p>
        </w:tc>
        <w:tc>
          <w:tcPr>
            <w:tcW w:w="9439"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540" w:firstLineChars="300"/>
              <w:textAlignment w:val="center"/>
              <w:rPr>
                <w:rFonts w:eastAsia="仿宋_GB2312"/>
                <w:color w:val="000000"/>
                <w:sz w:val="18"/>
                <w:szCs w:val="18"/>
              </w:rPr>
            </w:pPr>
            <w:r>
              <w:rPr>
                <w:rStyle w:val="7"/>
                <w:rFonts w:eastAsia="仿宋_GB2312"/>
                <w:lang w:eastAsia="zh-CN"/>
              </w:rPr>
              <w:t xml:space="preserve">  2019</w:t>
            </w:r>
            <w:r>
              <w:rPr>
                <w:rStyle w:val="6"/>
                <w:rFonts w:ascii="Times New Roman"/>
                <w:lang w:eastAsia="zh-CN"/>
              </w:rPr>
              <w:t>年</w:t>
            </w:r>
            <w:r>
              <w:rPr>
                <w:rStyle w:val="7"/>
                <w:rFonts w:eastAsia="仿宋_GB2312"/>
                <w:lang w:eastAsia="zh-CN"/>
              </w:rPr>
              <w:t xml:space="preserve"> 1 </w:t>
            </w:r>
            <w:r>
              <w:rPr>
                <w:rStyle w:val="6"/>
                <w:rFonts w:ascii="Times New Roman"/>
                <w:lang w:eastAsia="zh-CN"/>
              </w:rPr>
              <w:t>月</w:t>
            </w:r>
            <w:r>
              <w:rPr>
                <w:rStyle w:val="7"/>
                <w:rFonts w:eastAsia="仿宋_GB2312"/>
                <w:lang w:eastAsia="zh-CN"/>
              </w:rPr>
              <w:t xml:space="preserve">  1 </w:t>
            </w:r>
            <w:r>
              <w:rPr>
                <w:rStyle w:val="6"/>
                <w:rFonts w:ascii="Times New Roman"/>
                <w:lang w:eastAsia="zh-CN"/>
              </w:rPr>
              <w:t>日</w:t>
            </w:r>
            <w:r>
              <w:rPr>
                <w:rStyle w:val="7"/>
                <w:rFonts w:eastAsia="仿宋_GB2312"/>
                <w:lang w:eastAsia="zh-CN"/>
              </w:rPr>
              <w:t xml:space="preserve"> </w:t>
            </w:r>
            <w:r>
              <w:rPr>
                <w:rStyle w:val="6"/>
                <w:rFonts w:ascii="Times New Roman"/>
                <w:lang w:eastAsia="zh-CN"/>
              </w:rPr>
              <w:t>至</w:t>
            </w:r>
            <w:r>
              <w:rPr>
                <w:rStyle w:val="7"/>
                <w:rFonts w:eastAsia="仿宋_GB2312"/>
                <w:lang w:eastAsia="zh-CN"/>
              </w:rPr>
              <w:t xml:space="preserve">  2019</w:t>
            </w:r>
            <w:r>
              <w:rPr>
                <w:rStyle w:val="6"/>
                <w:rFonts w:ascii="Times New Roman"/>
                <w:lang w:eastAsia="zh-CN"/>
              </w:rPr>
              <w:t>年</w:t>
            </w:r>
            <w:r>
              <w:rPr>
                <w:rStyle w:val="7"/>
                <w:rFonts w:eastAsia="仿宋_GB2312"/>
                <w:lang w:eastAsia="zh-CN"/>
              </w:rPr>
              <w:t xml:space="preserve"> 12 </w:t>
            </w:r>
            <w:r>
              <w:rPr>
                <w:rStyle w:val="6"/>
                <w:rFonts w:ascii="Times New Roman"/>
                <w:lang w:eastAsia="zh-CN"/>
              </w:rPr>
              <w:t>月</w:t>
            </w:r>
            <w:r>
              <w:rPr>
                <w:rStyle w:val="7"/>
                <w:rFonts w:eastAsia="仿宋_GB2312"/>
                <w:lang w:eastAsia="zh-CN"/>
              </w:rPr>
              <w:t xml:space="preserve"> 31 </w:t>
            </w:r>
            <w:r>
              <w:rPr>
                <w:rStyle w:val="6"/>
                <w:rFonts w:ascii="Times New Roman"/>
                <w:lang w:eastAsia="zh-CN"/>
              </w:rPr>
              <w:t>日</w:t>
            </w:r>
          </w:p>
        </w:tc>
      </w:tr>
      <w:tr>
        <w:tblPrEx>
          <w:tblCellMar>
            <w:top w:w="0" w:type="dxa"/>
            <w:left w:w="0" w:type="dxa"/>
            <w:bottom w:w="0" w:type="dxa"/>
            <w:right w:w="0"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6"/>
                <w:rFonts w:ascii="Times New Roman"/>
                <w:lang w:eastAsia="zh-CN"/>
              </w:rPr>
              <w:t>年度部门（单位）预算执行情况</w:t>
            </w:r>
          </w:p>
        </w:tc>
        <w:tc>
          <w:tcPr>
            <w:tcW w:w="4796"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预算收入（万元）</w:t>
            </w:r>
          </w:p>
        </w:tc>
        <w:tc>
          <w:tcPr>
            <w:tcW w:w="6378"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预算支出（万元）</w:t>
            </w: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收入科目</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年初预算数</w:t>
            </w:r>
            <w:r>
              <w:rPr>
                <w:rFonts w:eastAsia="仿宋_GB2312"/>
                <w:color w:val="000000"/>
                <w:sz w:val="18"/>
                <w:szCs w:val="18"/>
                <w:lang w:eastAsia="zh-CN"/>
              </w:rPr>
              <w:t xml:space="preserve"> </w:t>
            </w: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调整预算数</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决算数</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支出科目</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年初预算数</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调整预算数</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决算数</w:t>
            </w:r>
            <w:r>
              <w:rPr>
                <w:rFonts w:eastAsia="仿宋_GB2312"/>
                <w:color w:val="000000"/>
                <w:sz w:val="18"/>
                <w:szCs w:val="18"/>
                <w:lang w:eastAsia="zh-CN"/>
              </w:rPr>
              <w:t xml:space="preserve"> </w:t>
            </w: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财政拨款收入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1550.2</w:t>
            </w: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1284.60</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1284.60</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人员经费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905.53</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933.58</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933.58</w:t>
            </w: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上级补助收入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日常公用经费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127.67</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364.58</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321.55</w:t>
            </w: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事业收入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专项公用支出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517</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经营收入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专项项目支出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附属单位上缴收入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其他收入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CellMar>
            <w:top w:w="0" w:type="dxa"/>
            <w:left w:w="0" w:type="dxa"/>
            <w:bottom w:w="0" w:type="dxa"/>
            <w:right w:w="0" w:type="dxa"/>
          </w:tblCellMar>
        </w:tblPrEx>
        <w:trPr>
          <w:trHeight w:val="292"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本年收入合计</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1550.2</w:t>
            </w: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eastAsia="仿宋_GB2312"/>
                <w:color w:val="000000"/>
                <w:sz w:val="18"/>
                <w:szCs w:val="18"/>
              </w:rPr>
            </w:pPr>
            <w:r>
              <w:rPr>
                <w:rFonts w:hint="eastAsia" w:eastAsia="仿宋_GB2312"/>
                <w:color w:val="000000"/>
                <w:sz w:val="18"/>
                <w:szCs w:val="18"/>
                <w:lang w:val="en-US" w:eastAsia="zh-CN"/>
              </w:rPr>
              <w:t>1284.60</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1284.60</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本年支出合计</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1550.2</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1255.13</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1255.13</w:t>
            </w:r>
          </w:p>
        </w:tc>
      </w:tr>
      <w:tr>
        <w:tblPrEx>
          <w:tblCellMar>
            <w:top w:w="0" w:type="dxa"/>
            <w:left w:w="0" w:type="dxa"/>
            <w:bottom w:w="0" w:type="dxa"/>
            <w:right w:w="0" w:type="dxa"/>
          </w:tblCellMar>
        </w:tblPrEx>
        <w:trPr>
          <w:trHeight w:val="491" w:hRule="atLeast"/>
        </w:trPr>
        <w:tc>
          <w:tcPr>
            <w:tcW w:w="74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年度主要任务</w:t>
            </w:r>
          </w:p>
        </w:tc>
        <w:tc>
          <w:tcPr>
            <w:tcW w:w="9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重点工作任务名称</w:t>
            </w:r>
          </w:p>
        </w:tc>
        <w:tc>
          <w:tcPr>
            <w:tcW w:w="1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6"/>
                <w:rFonts w:ascii="Times New Roman"/>
                <w:lang w:eastAsia="zh-CN"/>
              </w:rPr>
              <w:t>重点工作任务完成情况</w:t>
            </w:r>
          </w:p>
        </w:tc>
        <w:tc>
          <w:tcPr>
            <w:tcW w:w="74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6"/>
                <w:rFonts w:ascii="Times New Roman"/>
                <w:lang w:eastAsia="zh-CN"/>
              </w:rPr>
              <w:t>拟对应安排的重点项目</w:t>
            </w:r>
            <w:r>
              <w:rPr>
                <w:rStyle w:val="7"/>
                <w:rFonts w:eastAsia="仿宋_GB2312"/>
                <w:lang w:eastAsia="zh-CN"/>
              </w:rPr>
              <w:t xml:space="preserve">  </w:t>
            </w:r>
          </w:p>
        </w:tc>
        <w:tc>
          <w:tcPr>
            <w:tcW w:w="269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项目完成情况</w:t>
            </w:r>
          </w:p>
        </w:tc>
        <w:tc>
          <w:tcPr>
            <w:tcW w:w="9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预算数</w:t>
            </w:r>
          </w:p>
          <w:p>
            <w:pPr>
              <w:jc w:val="center"/>
              <w:textAlignment w:val="center"/>
              <w:rPr>
                <w:rFonts w:eastAsia="仿宋_GB2312"/>
                <w:color w:val="000000"/>
                <w:sz w:val="18"/>
                <w:szCs w:val="18"/>
              </w:rPr>
            </w:pPr>
            <w:r>
              <w:rPr>
                <w:rStyle w:val="6"/>
                <w:rFonts w:ascii="Times New Roman"/>
                <w:lang w:eastAsia="zh-CN"/>
              </w:rPr>
              <w:t>（万元）</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其中：财政拨款</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执行数</w:t>
            </w:r>
          </w:p>
          <w:p>
            <w:pPr>
              <w:jc w:val="center"/>
              <w:textAlignment w:val="center"/>
              <w:rPr>
                <w:rFonts w:eastAsia="仿宋_GB2312"/>
                <w:color w:val="000000"/>
                <w:sz w:val="18"/>
                <w:szCs w:val="18"/>
              </w:rPr>
            </w:pPr>
            <w:r>
              <w:rPr>
                <w:rStyle w:val="6"/>
                <w:rFonts w:ascii="Times New Roman"/>
                <w:lang w:eastAsia="zh-CN"/>
              </w:rPr>
              <w:t>（万元）</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其中：财政拨款</w:t>
            </w:r>
          </w:p>
        </w:tc>
      </w:tr>
      <w:tr>
        <w:tblPrEx>
          <w:tblCellMar>
            <w:top w:w="0" w:type="dxa"/>
            <w:left w:w="0" w:type="dxa"/>
            <w:bottom w:w="0" w:type="dxa"/>
            <w:right w:w="0" w:type="dxa"/>
          </w:tblCellMar>
        </w:tblPrEx>
        <w:trPr>
          <w:trHeight w:val="1271"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离任审计经费</w:t>
            </w:r>
          </w:p>
        </w:tc>
        <w:tc>
          <w:tcPr>
            <w:tcW w:w="1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引导规范领导人的经营思想和经营行为并揭露揭露非法行为</w:t>
            </w:r>
          </w:p>
        </w:tc>
        <w:tc>
          <w:tcPr>
            <w:tcW w:w="740" w:type="dxa"/>
            <w:gridSpan w:val="2"/>
            <w:tcBorders>
              <w:top w:val="single" w:color="000000" w:sz="4" w:space="0"/>
              <w:left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离任审计经费</w:t>
            </w:r>
          </w:p>
        </w:tc>
        <w:tc>
          <w:tcPr>
            <w:tcW w:w="2695" w:type="dxa"/>
            <w:gridSpan w:val="4"/>
            <w:tcBorders>
              <w:top w:val="single" w:color="000000" w:sz="4" w:space="0"/>
              <w:left w:val="single" w:color="000000" w:sz="4" w:space="0"/>
              <w:right w:val="single" w:color="000000" w:sz="4" w:space="0"/>
            </w:tcBorders>
            <w:tcMar>
              <w:top w:w="12" w:type="dxa"/>
              <w:left w:w="12" w:type="dxa"/>
              <w:right w:w="12" w:type="dxa"/>
            </w:tcMar>
            <w:vAlign w:val="center"/>
          </w:tcPr>
          <w:p>
            <w:pPr>
              <w:textAlignment w:val="center"/>
              <w:rPr>
                <w:rStyle w:val="6"/>
                <w:rFonts w:hint="default" w:ascii="Times New Roman"/>
                <w:i w:val="0"/>
                <w:lang w:val="en-US" w:eastAsia="zh-CN"/>
              </w:rPr>
            </w:pPr>
            <w:r>
              <w:rPr>
                <w:rStyle w:val="6"/>
                <w:rFonts w:hint="eastAsia" w:ascii="Times New Roman"/>
                <w:i w:val="0"/>
                <w:lang w:val="en-US" w:eastAsia="zh-CN"/>
              </w:rPr>
              <w:t xml:space="preserve"> 2019年支出</w:t>
            </w:r>
            <w:r>
              <w:rPr>
                <w:rFonts w:hint="eastAsia" w:eastAsia="仿宋_GB2312"/>
                <w:color w:val="000000"/>
                <w:sz w:val="18"/>
                <w:szCs w:val="18"/>
                <w:lang w:val="en-US" w:eastAsia="zh-CN"/>
              </w:rPr>
              <w:t>29.253万元</w:t>
            </w:r>
          </w:p>
        </w:tc>
        <w:tc>
          <w:tcPr>
            <w:tcW w:w="910"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88</w:t>
            </w:r>
          </w:p>
        </w:tc>
        <w:tc>
          <w:tcPr>
            <w:tcW w:w="1403"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48</w:t>
            </w:r>
          </w:p>
        </w:tc>
        <w:tc>
          <w:tcPr>
            <w:tcW w:w="1581"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29.253</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val="en-US" w:eastAsia="zh-CN"/>
              </w:rPr>
              <w:t>29.253</w:t>
            </w:r>
          </w:p>
        </w:tc>
      </w:tr>
      <w:tr>
        <w:tblPrEx>
          <w:tblCellMar>
            <w:top w:w="0" w:type="dxa"/>
            <w:left w:w="0" w:type="dxa"/>
            <w:bottom w:w="0" w:type="dxa"/>
            <w:right w:w="0" w:type="dxa"/>
          </w:tblCellMar>
        </w:tblPrEx>
        <w:trPr>
          <w:trHeight w:val="409"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金审工程网络信息化</w:t>
            </w:r>
          </w:p>
        </w:tc>
        <w:tc>
          <w:tcPr>
            <w:tcW w:w="1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hint="eastAsia" w:eastAsia="仿宋_GB2312"/>
                <w:color w:val="000000"/>
                <w:sz w:val="18"/>
                <w:szCs w:val="18"/>
              </w:rPr>
              <w:t>建成对依法接受审计监督的财政收支或者财务收支的真实、合法、效益，实施有效监督的国家审计信息系统</w:t>
            </w:r>
          </w:p>
        </w:tc>
        <w:tc>
          <w:tcPr>
            <w:tcW w:w="74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Fonts w:hint="eastAsia" w:eastAsia="仿宋_GB2312"/>
                <w:color w:val="000000"/>
                <w:sz w:val="18"/>
                <w:szCs w:val="18"/>
                <w:lang w:eastAsia="zh-CN"/>
              </w:rPr>
              <w:t>金审工程网络信息化</w:t>
            </w:r>
          </w:p>
        </w:tc>
        <w:tc>
          <w:tcPr>
            <w:tcW w:w="269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2019年支出58.1898万元</w:t>
            </w:r>
          </w:p>
        </w:tc>
        <w:tc>
          <w:tcPr>
            <w:tcW w:w="9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59</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59</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58.1898</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58.1898</w:t>
            </w:r>
          </w:p>
        </w:tc>
      </w:tr>
      <w:tr>
        <w:tblPrEx>
          <w:tblCellMar>
            <w:top w:w="0" w:type="dxa"/>
            <w:left w:w="0" w:type="dxa"/>
            <w:bottom w:w="0" w:type="dxa"/>
            <w:right w:w="0" w:type="dxa"/>
          </w:tblCellMar>
        </w:tblPrEx>
        <w:trPr>
          <w:trHeight w:val="409"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tcBorders>
              <w:left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项目决算审计</w:t>
            </w:r>
          </w:p>
        </w:tc>
        <w:tc>
          <w:tcPr>
            <w:tcW w:w="1735" w:type="dxa"/>
            <w:tcBorders>
              <w:left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项目决算审计全面真实的反映局共项目的实际财务状况和最终建设成果</w:t>
            </w:r>
          </w:p>
        </w:tc>
        <w:tc>
          <w:tcPr>
            <w:tcW w:w="74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项目决算审计</w:t>
            </w:r>
          </w:p>
        </w:tc>
        <w:tc>
          <w:tcPr>
            <w:tcW w:w="269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2019年支出19.830272万元</w:t>
            </w:r>
          </w:p>
        </w:tc>
        <w:tc>
          <w:tcPr>
            <w:tcW w:w="9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19.830272</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19.830272</w:t>
            </w:r>
          </w:p>
        </w:tc>
      </w:tr>
      <w:tr>
        <w:tblPrEx>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购买社会服务</w:t>
            </w:r>
          </w:p>
        </w:tc>
        <w:tc>
          <w:tcPr>
            <w:tcW w:w="1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rPr>
              <w:t>通过社会服务审计工作的开展，解决了机关审计力量不足的问题，维持单位业务开展正常运行。</w:t>
            </w:r>
          </w:p>
        </w:tc>
        <w:tc>
          <w:tcPr>
            <w:tcW w:w="74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Fonts w:hint="eastAsia" w:eastAsia="仿宋_GB2312"/>
                <w:color w:val="000000"/>
                <w:sz w:val="18"/>
                <w:szCs w:val="18"/>
                <w:lang w:eastAsia="zh-CN"/>
              </w:rPr>
              <w:t>购买社会服务</w:t>
            </w:r>
          </w:p>
        </w:tc>
        <w:tc>
          <w:tcPr>
            <w:tcW w:w="269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2019年支出34.6803万元</w:t>
            </w:r>
          </w:p>
        </w:tc>
        <w:tc>
          <w:tcPr>
            <w:tcW w:w="9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300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34.6803</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34.6803</w:t>
            </w:r>
          </w:p>
        </w:tc>
      </w:tr>
      <w:tr>
        <w:tblPrEx>
          <w:tblCellMar>
            <w:top w:w="0" w:type="dxa"/>
            <w:left w:w="0" w:type="dxa"/>
            <w:bottom w:w="0" w:type="dxa"/>
            <w:right w:w="0" w:type="dxa"/>
          </w:tblCellMar>
        </w:tblPrEx>
        <w:trPr>
          <w:trHeight w:val="465"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物业管理费</w:t>
            </w:r>
          </w:p>
        </w:tc>
        <w:tc>
          <w:tcPr>
            <w:tcW w:w="1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rPr>
              <w:t>通过物业管理费项目的开展，做好单位一年的后勤保障，维持单位正常运转</w:t>
            </w:r>
          </w:p>
        </w:tc>
        <w:tc>
          <w:tcPr>
            <w:tcW w:w="74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hint="eastAsia" w:eastAsia="仿宋_GB2312"/>
                <w:color w:val="000000"/>
                <w:sz w:val="18"/>
                <w:szCs w:val="18"/>
                <w:lang w:eastAsia="zh-CN"/>
              </w:rPr>
            </w:pPr>
            <w:r>
              <w:rPr>
                <w:rFonts w:hint="eastAsia" w:eastAsia="仿宋_GB2312"/>
                <w:color w:val="000000"/>
                <w:sz w:val="18"/>
                <w:szCs w:val="18"/>
                <w:lang w:eastAsia="zh-CN"/>
              </w:rPr>
              <w:t>物业管理费</w:t>
            </w:r>
          </w:p>
        </w:tc>
        <w:tc>
          <w:tcPr>
            <w:tcW w:w="269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2019年支出30万元</w:t>
            </w:r>
          </w:p>
        </w:tc>
        <w:tc>
          <w:tcPr>
            <w:tcW w:w="9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30</w:t>
            </w:r>
          </w:p>
        </w:tc>
      </w:tr>
      <w:tr>
        <w:tblPrEx>
          <w:tblCellMar>
            <w:top w:w="0" w:type="dxa"/>
            <w:left w:w="0" w:type="dxa"/>
            <w:bottom w:w="0" w:type="dxa"/>
            <w:right w:w="0" w:type="dxa"/>
          </w:tblCellMar>
        </w:tblPrEx>
        <w:trPr>
          <w:trHeight w:val="493"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14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金额合计</w:t>
            </w:r>
          </w:p>
        </w:tc>
        <w:tc>
          <w:tcPr>
            <w:tcW w:w="9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517</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207</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171.953372</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171.953372</w:t>
            </w:r>
          </w:p>
        </w:tc>
      </w:tr>
    </w:tbl>
    <w:p>
      <w:pPr>
        <w:spacing w:line="40" w:lineRule="exact"/>
      </w:pPr>
    </w:p>
    <w:tbl>
      <w:tblPr>
        <w:tblStyle w:val="3"/>
        <w:tblW w:w="12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5"/>
        <w:gridCol w:w="527"/>
        <w:gridCol w:w="691"/>
        <w:gridCol w:w="678"/>
        <w:gridCol w:w="784"/>
        <w:gridCol w:w="531"/>
        <w:gridCol w:w="1261"/>
        <w:gridCol w:w="3889"/>
        <w:gridCol w:w="294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5"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一级</w:t>
            </w:r>
          </w:p>
          <w:p>
            <w:pPr>
              <w:jc w:val="center"/>
              <w:textAlignment w:val="center"/>
              <w:rPr>
                <w:rFonts w:eastAsia="仿宋_GB2312"/>
                <w:color w:val="000000"/>
                <w:sz w:val="18"/>
                <w:szCs w:val="18"/>
              </w:rPr>
            </w:pPr>
            <w:r>
              <w:rPr>
                <w:rStyle w:val="6"/>
                <w:rFonts w:ascii="Times New Roman"/>
                <w:lang w:eastAsia="zh-CN"/>
              </w:rPr>
              <w:t>指标</w:t>
            </w:r>
          </w:p>
        </w:tc>
        <w:tc>
          <w:tcPr>
            <w:tcW w:w="527"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二级</w:t>
            </w:r>
          </w:p>
          <w:p>
            <w:pPr>
              <w:jc w:val="center"/>
              <w:textAlignment w:val="center"/>
              <w:rPr>
                <w:rFonts w:eastAsia="仿宋_GB2312"/>
                <w:color w:val="000000"/>
                <w:sz w:val="18"/>
                <w:szCs w:val="18"/>
              </w:rPr>
            </w:pPr>
            <w:r>
              <w:rPr>
                <w:rStyle w:val="6"/>
                <w:rFonts w:ascii="Times New Roman"/>
                <w:lang w:eastAsia="zh-CN"/>
              </w:rPr>
              <w:t>指标</w:t>
            </w:r>
          </w:p>
        </w:tc>
        <w:tc>
          <w:tcPr>
            <w:tcW w:w="691" w:type="dxa"/>
            <w:tcMar>
              <w:top w:w="12" w:type="dxa"/>
              <w:left w:w="12" w:type="dxa"/>
              <w:right w:w="12" w:type="dxa"/>
            </w:tcMar>
            <w:vAlign w:val="center"/>
          </w:tcPr>
          <w:p>
            <w:pPr>
              <w:jc w:val="center"/>
              <w:textAlignment w:val="center"/>
              <w:rPr>
                <w:rStyle w:val="6"/>
                <w:rFonts w:ascii="Times New Roman"/>
                <w:lang w:eastAsia="zh-CN"/>
              </w:rPr>
            </w:pPr>
            <w:r>
              <w:rPr>
                <w:rStyle w:val="6"/>
                <w:rFonts w:ascii="Times New Roman"/>
                <w:lang w:eastAsia="zh-CN"/>
              </w:rPr>
              <w:t>三级</w:t>
            </w:r>
          </w:p>
          <w:p>
            <w:pPr>
              <w:jc w:val="center"/>
              <w:textAlignment w:val="center"/>
              <w:rPr>
                <w:rFonts w:eastAsia="仿宋_GB2312"/>
                <w:color w:val="000000"/>
                <w:sz w:val="18"/>
                <w:szCs w:val="18"/>
              </w:rPr>
            </w:pPr>
            <w:r>
              <w:rPr>
                <w:rStyle w:val="6"/>
                <w:rFonts w:ascii="Times New Roman"/>
                <w:lang w:eastAsia="zh-CN"/>
              </w:rPr>
              <w:t>指标</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目标值</w:t>
            </w:r>
          </w:p>
        </w:tc>
        <w:tc>
          <w:tcPr>
            <w:tcW w:w="784" w:type="dxa"/>
            <w:tcMar>
              <w:top w:w="12" w:type="dxa"/>
              <w:left w:w="12" w:type="dxa"/>
              <w:right w:w="12" w:type="dxa"/>
            </w:tcMar>
            <w:vAlign w:val="center"/>
          </w:tcPr>
          <w:p>
            <w:pPr>
              <w:jc w:val="center"/>
              <w:textAlignment w:val="center"/>
              <w:rPr>
                <w:rStyle w:val="6"/>
                <w:rFonts w:ascii="Times New Roman"/>
                <w:lang w:eastAsia="zh-CN"/>
              </w:rPr>
            </w:pPr>
            <w:r>
              <w:rPr>
                <w:rStyle w:val="6"/>
                <w:rFonts w:ascii="Times New Roman"/>
                <w:lang w:eastAsia="zh-CN"/>
              </w:rPr>
              <w:t>自评</w:t>
            </w:r>
          </w:p>
          <w:p>
            <w:pPr>
              <w:jc w:val="center"/>
              <w:textAlignment w:val="center"/>
              <w:rPr>
                <w:rFonts w:eastAsia="仿宋_GB2312"/>
                <w:color w:val="000000"/>
                <w:sz w:val="18"/>
                <w:szCs w:val="18"/>
              </w:rPr>
            </w:pPr>
            <w:r>
              <w:rPr>
                <w:rStyle w:val="6"/>
                <w:rFonts w:ascii="Times New Roman"/>
                <w:lang w:eastAsia="zh-CN"/>
              </w:rPr>
              <w:t>实际值</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权重</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数据来源</w:t>
            </w:r>
          </w:p>
        </w:tc>
        <w:tc>
          <w:tcPr>
            <w:tcW w:w="3889" w:type="dxa"/>
            <w:tcMar>
              <w:top w:w="12" w:type="dxa"/>
              <w:left w:w="12" w:type="dxa"/>
              <w:right w:w="12" w:type="dxa"/>
            </w:tcMar>
            <w:vAlign w:val="center"/>
          </w:tcPr>
          <w:p>
            <w:pPr>
              <w:jc w:val="center"/>
              <w:textAlignment w:val="center"/>
              <w:rPr>
                <w:rFonts w:eastAsia="仿宋_GB2312"/>
                <w:sz w:val="18"/>
                <w:szCs w:val="18"/>
              </w:rPr>
            </w:pPr>
            <w:r>
              <w:rPr>
                <w:rStyle w:val="6"/>
                <w:rFonts w:ascii="Times New Roman"/>
                <w:lang w:eastAsia="zh-CN"/>
              </w:rPr>
              <w:t>指标解释</w:t>
            </w:r>
            <w:r>
              <w:rPr>
                <w:rStyle w:val="7"/>
                <w:rFonts w:eastAsia="仿宋_GB2312"/>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评分规则*</w:t>
            </w:r>
          </w:p>
        </w:tc>
        <w:tc>
          <w:tcPr>
            <w:tcW w:w="748"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845" w:type="dxa"/>
            <w:vMerge w:val="restart"/>
            <w:tcMar>
              <w:top w:w="12" w:type="dxa"/>
              <w:left w:w="12" w:type="dxa"/>
              <w:right w:w="12" w:type="dxa"/>
            </w:tcMar>
            <w:vAlign w:val="center"/>
          </w:tcPr>
          <w:p>
            <w:pPr>
              <w:jc w:val="center"/>
              <w:textAlignment w:val="center"/>
              <w:rPr>
                <w:rFonts w:eastAsia="仿宋_GB2312"/>
                <w:color w:val="000000"/>
                <w:sz w:val="18"/>
                <w:szCs w:val="18"/>
                <w:lang w:eastAsia="zh-CN"/>
              </w:rPr>
            </w:pPr>
            <w:r>
              <w:rPr>
                <w:rStyle w:val="6"/>
                <w:rFonts w:ascii="Times New Roman"/>
                <w:lang w:eastAsia="zh-CN"/>
              </w:rPr>
              <w:t>部门管理（</w:t>
            </w:r>
            <w:r>
              <w:rPr>
                <w:rStyle w:val="7"/>
                <w:rFonts w:eastAsia="仿宋_GB2312"/>
                <w:lang w:eastAsia="zh-CN"/>
              </w:rPr>
              <w:t>40</w:t>
            </w:r>
            <w:r>
              <w:rPr>
                <w:rStyle w:val="6"/>
                <w:rFonts w:ascii="Times New Roman"/>
                <w:lang w:eastAsia="zh-CN"/>
              </w:rPr>
              <w:t>分）</w:t>
            </w:r>
          </w:p>
        </w:tc>
        <w:tc>
          <w:tcPr>
            <w:tcW w:w="527" w:type="dxa"/>
            <w:vMerge w:val="restart"/>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资金</w:t>
            </w:r>
          </w:p>
          <w:p>
            <w:pPr>
              <w:jc w:val="center"/>
              <w:textAlignment w:val="center"/>
              <w:rPr>
                <w:rFonts w:eastAsia="仿宋_GB2312"/>
                <w:color w:val="000000"/>
                <w:sz w:val="18"/>
                <w:szCs w:val="18"/>
              </w:rPr>
            </w:pPr>
            <w:r>
              <w:rPr>
                <w:rStyle w:val="6"/>
                <w:rFonts w:ascii="Times New Roman"/>
                <w:lang w:eastAsia="zh-CN"/>
              </w:rPr>
              <w:t>投入</w:t>
            </w: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预算完成率</w:t>
            </w:r>
            <w:r>
              <w:rPr>
                <w:rFonts w:eastAsia="仿宋_GB2312"/>
                <w:color w:val="000000"/>
                <w:sz w:val="18"/>
                <w:szCs w:val="18"/>
                <w:lang w:eastAsia="zh-CN"/>
              </w:rPr>
              <w:t xml:space="preserve"> </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96.69%</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Style w:val="6"/>
                <w:rFonts w:ascii="Times New Roman"/>
                <w:lang w:eastAsia="zh-CN"/>
              </w:rPr>
              <w:t>预算完成率</w:t>
            </w:r>
            <w:r>
              <w:rPr>
                <w:rStyle w:val="7"/>
                <w:rFonts w:eastAsia="仿宋_GB2312"/>
                <w:lang w:eastAsia="zh-CN"/>
              </w:rPr>
              <w:t>=</w:t>
            </w:r>
            <w:r>
              <w:rPr>
                <w:rStyle w:val="6"/>
                <w:rFonts w:ascii="Times New Roman"/>
                <w:lang w:eastAsia="zh-CN"/>
              </w:rPr>
              <w:t>（预算完成数</w:t>
            </w:r>
            <w:r>
              <w:rPr>
                <w:rStyle w:val="7"/>
                <w:rFonts w:eastAsia="仿宋_GB2312"/>
                <w:lang w:eastAsia="zh-CN"/>
              </w:rPr>
              <w:t>/</w:t>
            </w:r>
            <w:r>
              <w:rPr>
                <w:rStyle w:val="6"/>
                <w:rFonts w:ascii="Times New Roman"/>
                <w:lang w:eastAsia="zh-CN"/>
              </w:rPr>
              <w:t>调整预算数）</w:t>
            </w:r>
            <w:r>
              <w:rPr>
                <w:rStyle w:val="7"/>
                <w:rFonts w:eastAsia="仿宋_GB2312"/>
                <w:lang w:eastAsia="zh-CN"/>
              </w:rPr>
              <w:t>×100%</w:t>
            </w:r>
            <w:r>
              <w:rPr>
                <w:rStyle w:val="6"/>
                <w:rFonts w:ascii="Times New Roman"/>
                <w:lang w:eastAsia="zh-CN"/>
              </w:rPr>
              <w:t>。</w:t>
            </w:r>
          </w:p>
          <w:p>
            <w:pPr>
              <w:jc w:val="both"/>
              <w:textAlignment w:val="center"/>
              <w:rPr>
                <w:rFonts w:eastAsia="仿宋_GB2312"/>
                <w:sz w:val="18"/>
                <w:szCs w:val="18"/>
                <w:lang w:eastAsia="zh-CN"/>
              </w:rPr>
            </w:pPr>
            <w:r>
              <w:rPr>
                <w:rStyle w:val="6"/>
                <w:rFonts w:ascii="Times New Roman"/>
                <w:lang w:eastAsia="zh-CN"/>
              </w:rPr>
              <w:t>预算完成数为决算报表中本年支出决算数，调整预算数为决算报表中的本年支出调整预算数。</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1.预算完成率大于或等于95%的，得满分；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9" w:hRule="atLeast"/>
        </w:trPr>
        <w:tc>
          <w:tcPr>
            <w:tcW w:w="845"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27"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预算调整率</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Style w:val="6"/>
                <w:rFonts w:ascii="Times New Roman"/>
                <w:lang w:eastAsia="zh-CN"/>
              </w:rPr>
              <w:t>预算调整率</w:t>
            </w:r>
            <w:r>
              <w:rPr>
                <w:rStyle w:val="7"/>
                <w:rFonts w:eastAsia="仿宋_GB2312"/>
                <w:lang w:eastAsia="zh-CN"/>
              </w:rPr>
              <w:t>=</w:t>
            </w:r>
            <w:r>
              <w:rPr>
                <w:rStyle w:val="6"/>
                <w:rFonts w:ascii="Times New Roman"/>
                <w:lang w:eastAsia="zh-CN"/>
              </w:rPr>
              <w:t>（预算调整数</w:t>
            </w:r>
            <w:r>
              <w:rPr>
                <w:rStyle w:val="7"/>
                <w:rFonts w:eastAsia="仿宋_GB2312"/>
                <w:lang w:eastAsia="zh-CN"/>
              </w:rPr>
              <w:t>/</w:t>
            </w:r>
            <w:r>
              <w:rPr>
                <w:rStyle w:val="6"/>
                <w:rFonts w:ascii="Times New Roman"/>
                <w:lang w:eastAsia="zh-CN"/>
              </w:rPr>
              <w:t>年初预算数）</w:t>
            </w:r>
            <w:r>
              <w:rPr>
                <w:rStyle w:val="7"/>
                <w:rFonts w:eastAsia="仿宋_GB2312"/>
                <w:lang w:eastAsia="zh-CN"/>
              </w:rPr>
              <w:t>×100%</w:t>
            </w:r>
            <w:r>
              <w:rPr>
                <w:rStyle w:val="6"/>
                <w:rFonts w:ascii="Times New Roman"/>
                <w:lang w:eastAsia="zh-CN"/>
              </w:rPr>
              <w:t>。</w:t>
            </w:r>
          </w:p>
          <w:p>
            <w:pPr>
              <w:jc w:val="both"/>
              <w:textAlignment w:val="center"/>
              <w:rPr>
                <w:rFonts w:eastAsia="仿宋_GB2312"/>
                <w:sz w:val="18"/>
                <w:szCs w:val="18"/>
                <w:lang w:eastAsia="zh-CN"/>
              </w:rPr>
            </w:pPr>
            <w:r>
              <w:rPr>
                <w:rStyle w:val="6"/>
                <w:rFonts w:ascii="Times New Roman"/>
                <w:lang w:eastAsia="zh-CN"/>
              </w:rPr>
              <w:t>预算调整数：部门（单位）在本年度内涉及预算的追加、追减或结构调整的资金总和（因落实国家政策、发生不可抗力、上级部门或本级党委政府临时交办而产生的调整除外）。</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1.预算调整率等于0的，得满分；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2.预算调整率增幅或降幅大于等于5%的，得0分；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3.预算调整率在0—5%之间的，在0分和满分之间计算确定：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得分=（5%-|实际值|）/5%*权重；|实际值|为实际值的绝对值。</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1" w:hRule="atLeast"/>
        </w:trPr>
        <w:tc>
          <w:tcPr>
            <w:tcW w:w="845"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27"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支出进度率</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96.69%</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预算管理一体化平台、部门决算报表</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Fonts w:eastAsia="仿宋_GB2312"/>
                <w:color w:val="000000"/>
                <w:sz w:val="18"/>
                <w:szCs w:val="18"/>
                <w:lang w:eastAsia="zh-CN"/>
              </w:rPr>
              <w:t>支付进度率</w:t>
            </w:r>
            <w:r>
              <w:rPr>
                <w:rStyle w:val="7"/>
                <w:rFonts w:eastAsia="仿宋_GB2312"/>
                <w:lang w:eastAsia="zh-CN"/>
              </w:rPr>
              <w:t>=</w:t>
            </w:r>
            <w:r>
              <w:rPr>
                <w:rStyle w:val="6"/>
                <w:rFonts w:ascii="Times New Roman"/>
                <w:lang w:eastAsia="zh-CN"/>
              </w:rPr>
              <w:t>（</w:t>
            </w:r>
            <w:r>
              <w:rPr>
                <w:rStyle w:val="7"/>
                <w:rFonts w:eastAsia="仿宋_GB2312"/>
                <w:lang w:eastAsia="zh-CN"/>
              </w:rPr>
              <w:t>6</w:t>
            </w:r>
            <w:r>
              <w:rPr>
                <w:rStyle w:val="6"/>
                <w:rFonts w:ascii="Times New Roman"/>
                <w:lang w:eastAsia="zh-CN"/>
              </w:rPr>
              <w:t>月末实际支付进度</w:t>
            </w:r>
            <w:r>
              <w:rPr>
                <w:rStyle w:val="7"/>
                <w:rFonts w:eastAsia="仿宋_GB2312"/>
                <w:lang w:eastAsia="zh-CN"/>
              </w:rPr>
              <w:t>/6</w:t>
            </w:r>
            <w:r>
              <w:rPr>
                <w:rStyle w:val="6"/>
                <w:rFonts w:ascii="Times New Roman"/>
                <w:lang w:eastAsia="zh-CN"/>
              </w:rPr>
              <w:t>月末序时支付进度）</w:t>
            </w:r>
            <w:r>
              <w:rPr>
                <w:rStyle w:val="7"/>
                <w:rFonts w:eastAsia="仿宋_GB2312"/>
                <w:lang w:eastAsia="zh-CN"/>
              </w:rPr>
              <w:t>×1/6+</w:t>
            </w:r>
            <w:r>
              <w:rPr>
                <w:rStyle w:val="6"/>
                <w:rFonts w:ascii="Times New Roman"/>
                <w:lang w:eastAsia="zh-CN"/>
              </w:rPr>
              <w:t>（</w:t>
            </w:r>
            <w:r>
              <w:rPr>
                <w:rStyle w:val="7"/>
                <w:rFonts w:eastAsia="仿宋_GB2312"/>
                <w:lang w:eastAsia="zh-CN"/>
              </w:rPr>
              <w:t>9</w:t>
            </w:r>
            <w:r>
              <w:rPr>
                <w:rStyle w:val="6"/>
                <w:rFonts w:ascii="Times New Roman"/>
                <w:lang w:eastAsia="zh-CN"/>
              </w:rPr>
              <w:t>月末实际支付进度</w:t>
            </w:r>
            <w:r>
              <w:rPr>
                <w:rStyle w:val="7"/>
                <w:rFonts w:eastAsia="仿宋_GB2312"/>
                <w:lang w:eastAsia="zh-CN"/>
              </w:rPr>
              <w:t>/9</w:t>
            </w:r>
            <w:r>
              <w:rPr>
                <w:rStyle w:val="6"/>
                <w:rFonts w:ascii="Times New Roman"/>
                <w:lang w:eastAsia="zh-CN"/>
              </w:rPr>
              <w:t>月末序时支付进度）</w:t>
            </w:r>
            <w:r>
              <w:rPr>
                <w:rStyle w:val="7"/>
                <w:rFonts w:eastAsia="仿宋_GB2312"/>
                <w:lang w:eastAsia="zh-CN"/>
              </w:rPr>
              <w:t>×1/6+</w:t>
            </w:r>
            <w:r>
              <w:rPr>
                <w:rStyle w:val="6"/>
                <w:rFonts w:ascii="Times New Roman"/>
                <w:lang w:eastAsia="zh-CN"/>
              </w:rPr>
              <w:t>（</w:t>
            </w:r>
            <w:r>
              <w:rPr>
                <w:rStyle w:val="7"/>
                <w:rFonts w:eastAsia="仿宋_GB2312"/>
                <w:lang w:eastAsia="zh-CN"/>
              </w:rPr>
              <w:t>11</w:t>
            </w:r>
            <w:r>
              <w:rPr>
                <w:rStyle w:val="6"/>
                <w:rFonts w:ascii="Times New Roman"/>
                <w:lang w:eastAsia="zh-CN"/>
              </w:rPr>
              <w:t>月末实际支付进度</w:t>
            </w:r>
            <w:r>
              <w:rPr>
                <w:rStyle w:val="7"/>
                <w:rFonts w:eastAsia="仿宋_GB2312"/>
                <w:lang w:eastAsia="zh-CN"/>
              </w:rPr>
              <w:t>/11</w:t>
            </w:r>
            <w:r>
              <w:rPr>
                <w:rStyle w:val="6"/>
                <w:rFonts w:ascii="Times New Roman"/>
                <w:lang w:eastAsia="zh-CN"/>
              </w:rPr>
              <w:t>月末序时支付进度）</w:t>
            </w:r>
            <w:r>
              <w:rPr>
                <w:rStyle w:val="7"/>
                <w:rFonts w:eastAsia="仿宋_GB2312"/>
                <w:lang w:eastAsia="zh-CN"/>
              </w:rPr>
              <w:t>×1/6+</w:t>
            </w:r>
            <w:r>
              <w:rPr>
                <w:rStyle w:val="6"/>
                <w:rFonts w:ascii="Times New Roman"/>
                <w:lang w:eastAsia="zh-CN"/>
              </w:rPr>
              <w:t>（</w:t>
            </w:r>
            <w:r>
              <w:rPr>
                <w:rStyle w:val="7"/>
                <w:rFonts w:eastAsia="仿宋_GB2312"/>
                <w:lang w:eastAsia="zh-CN"/>
              </w:rPr>
              <w:t>12</w:t>
            </w:r>
            <w:r>
              <w:rPr>
                <w:rStyle w:val="6"/>
                <w:rFonts w:ascii="Times New Roman"/>
                <w:lang w:eastAsia="zh-CN"/>
              </w:rPr>
              <w:t>月末实际支付进度</w:t>
            </w:r>
            <w:r>
              <w:rPr>
                <w:rStyle w:val="7"/>
                <w:rFonts w:eastAsia="仿宋_GB2312"/>
                <w:lang w:eastAsia="zh-CN"/>
              </w:rPr>
              <w:t>/95%</w:t>
            </w:r>
            <w:r>
              <w:rPr>
                <w:rStyle w:val="6"/>
                <w:rFonts w:ascii="Times New Roman"/>
                <w:lang w:eastAsia="zh-CN"/>
              </w:rPr>
              <w:t>）</w:t>
            </w:r>
            <w:r>
              <w:rPr>
                <w:rStyle w:val="7"/>
                <w:rFonts w:eastAsia="仿宋_GB2312"/>
                <w:lang w:eastAsia="zh-CN"/>
              </w:rPr>
              <w:t>×1/2</w:t>
            </w:r>
            <w:r>
              <w:rPr>
                <w:rStyle w:val="8"/>
                <w:rFonts w:hint="default" w:ascii="Times New Roman" w:hAnsi="Times New Roman" w:eastAsia="仿宋_GB2312"/>
                <w:lang w:eastAsia="zh-CN"/>
              </w:rPr>
              <w:t>。</w:t>
            </w:r>
          </w:p>
          <w:p>
            <w:pPr>
              <w:jc w:val="both"/>
              <w:textAlignment w:val="center"/>
              <w:rPr>
                <w:rStyle w:val="6"/>
                <w:rFonts w:ascii="Times New Roman"/>
                <w:lang w:eastAsia="zh-CN"/>
              </w:rPr>
            </w:pPr>
            <w:r>
              <w:rPr>
                <w:rStyle w:val="6"/>
                <w:rFonts w:ascii="Times New Roman"/>
                <w:lang w:eastAsia="zh-CN"/>
              </w:rPr>
              <w:t>实际支付进度是指部门（单位）在某一时点的支出预算执行总数与调整预算数的比率。</w:t>
            </w:r>
            <w:r>
              <w:rPr>
                <w:rStyle w:val="7"/>
                <w:rFonts w:eastAsia="仿宋_GB2312"/>
                <w:lang w:eastAsia="zh-CN"/>
              </w:rPr>
              <w:t>6</w:t>
            </w:r>
            <w:r>
              <w:rPr>
                <w:rStyle w:val="6"/>
                <w:rFonts w:ascii="Times New Roman"/>
                <w:lang w:eastAsia="zh-CN"/>
              </w:rPr>
              <w:t>月末序时支付进度</w:t>
            </w:r>
            <w:r>
              <w:rPr>
                <w:rStyle w:val="7"/>
                <w:rFonts w:eastAsia="仿宋_GB2312"/>
                <w:lang w:eastAsia="zh-CN"/>
              </w:rPr>
              <w:t>=6/12</w:t>
            </w:r>
            <w:r>
              <w:rPr>
                <w:rStyle w:val="6"/>
                <w:rFonts w:ascii="Times New Roman"/>
                <w:lang w:eastAsia="zh-CN"/>
              </w:rPr>
              <w:t>；</w:t>
            </w:r>
            <w:r>
              <w:rPr>
                <w:rStyle w:val="7"/>
                <w:rFonts w:eastAsia="仿宋_GB2312"/>
                <w:lang w:eastAsia="zh-CN"/>
              </w:rPr>
              <w:t>9</w:t>
            </w:r>
            <w:r>
              <w:rPr>
                <w:rStyle w:val="6"/>
                <w:rFonts w:ascii="Times New Roman"/>
                <w:lang w:eastAsia="zh-CN"/>
              </w:rPr>
              <w:t>月末序时支付进度</w:t>
            </w:r>
            <w:r>
              <w:rPr>
                <w:rStyle w:val="7"/>
                <w:rFonts w:eastAsia="仿宋_GB2312"/>
                <w:lang w:eastAsia="zh-CN"/>
              </w:rPr>
              <w:t>=9/12</w:t>
            </w:r>
            <w:r>
              <w:rPr>
                <w:rStyle w:val="6"/>
                <w:rFonts w:ascii="Times New Roman"/>
                <w:lang w:eastAsia="zh-CN"/>
              </w:rPr>
              <w:t>；</w:t>
            </w:r>
            <w:r>
              <w:rPr>
                <w:rStyle w:val="7"/>
                <w:rFonts w:eastAsia="仿宋_GB2312"/>
                <w:lang w:eastAsia="zh-CN"/>
              </w:rPr>
              <w:t>11</w:t>
            </w:r>
            <w:r>
              <w:rPr>
                <w:rStyle w:val="6"/>
                <w:rFonts w:ascii="Times New Roman"/>
                <w:lang w:eastAsia="zh-CN"/>
              </w:rPr>
              <w:t>月末序时支付进度</w:t>
            </w:r>
            <w:r>
              <w:rPr>
                <w:rStyle w:val="7"/>
                <w:rFonts w:eastAsia="仿宋_GB2312"/>
                <w:lang w:eastAsia="zh-CN"/>
              </w:rPr>
              <w:t>=11/12</w:t>
            </w:r>
            <w:r>
              <w:rPr>
                <w:rStyle w:val="6"/>
                <w:rFonts w:ascii="Times New Roman"/>
                <w:lang w:eastAsia="zh-CN"/>
              </w:rPr>
              <w:t>；</w:t>
            </w:r>
            <w:r>
              <w:rPr>
                <w:rStyle w:val="7"/>
                <w:rFonts w:eastAsia="仿宋_GB2312"/>
                <w:lang w:eastAsia="zh-CN"/>
              </w:rPr>
              <w:t>12</w:t>
            </w:r>
            <w:r>
              <w:rPr>
                <w:rStyle w:val="6"/>
                <w:rFonts w:ascii="Times New Roman"/>
                <w:lang w:eastAsia="zh-CN"/>
              </w:rPr>
              <w:t>月末序时支付进度</w:t>
            </w:r>
            <w:r>
              <w:rPr>
                <w:rStyle w:val="7"/>
                <w:rFonts w:eastAsia="仿宋_GB2312"/>
                <w:lang w:eastAsia="zh-CN"/>
              </w:rPr>
              <w:t>=95%</w:t>
            </w:r>
            <w:r>
              <w:rPr>
                <w:rStyle w:val="8"/>
                <w:rFonts w:hint="default" w:ascii="Times New Roman" w:hAnsi="Times New Roman" w:eastAsia="仿宋_GB2312"/>
                <w:lang w:eastAsia="zh-CN"/>
              </w:rPr>
              <w:t>。</w:t>
            </w:r>
          </w:p>
          <w:p>
            <w:pPr>
              <w:jc w:val="both"/>
              <w:textAlignment w:val="center"/>
              <w:rPr>
                <w:rFonts w:eastAsia="仿宋_GB2312"/>
                <w:sz w:val="18"/>
                <w:szCs w:val="18"/>
                <w:lang w:eastAsia="zh-CN"/>
              </w:rPr>
            </w:pPr>
            <w:r>
              <w:rPr>
                <w:rStyle w:val="6"/>
                <w:rFonts w:ascii="Times New Roman"/>
                <w:lang w:eastAsia="zh-CN"/>
              </w:rPr>
              <w:t>考察资金范围=上年结转结余资金+2019年度预算资金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1.支付进度率大于或等100%的，得满分；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2.支付进度率小于或等于60%的，不得分；</w:t>
            </w:r>
          </w:p>
          <w:p>
            <w:pPr>
              <w:jc w:val="both"/>
              <w:textAlignment w:val="center"/>
              <w:rPr>
                <w:rFonts w:eastAsia="仿宋_GB2312"/>
                <w:color w:val="000000"/>
                <w:sz w:val="18"/>
                <w:szCs w:val="18"/>
                <w:lang w:eastAsia="zh-CN"/>
              </w:rPr>
            </w:pPr>
            <w:r>
              <w:rPr>
                <w:rFonts w:eastAsia="仿宋_GB2312"/>
                <w:color w:val="000000"/>
                <w:sz w:val="18"/>
                <w:szCs w:val="18"/>
                <w:lang w:eastAsia="zh-CN"/>
              </w:rPr>
              <w:t>3.支付进度率在60%—100%之间的，在0分和满分之间计算确定：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得分=（实际值-60%）/40%*权重。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5"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27"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7"/>
                <w:rFonts w:eastAsia="仿宋_GB2312"/>
                <w:lang w:eastAsia="zh-CN"/>
              </w:rPr>
              <w:t>“</w:t>
            </w:r>
            <w:r>
              <w:rPr>
                <w:rStyle w:val="6"/>
                <w:rFonts w:ascii="Times New Roman"/>
                <w:lang w:eastAsia="zh-CN"/>
              </w:rPr>
              <w:t>三公经费</w:t>
            </w:r>
            <w:r>
              <w:rPr>
                <w:rStyle w:val="7"/>
                <w:rFonts w:eastAsia="仿宋_GB2312"/>
                <w:lang w:eastAsia="zh-CN"/>
              </w:rPr>
              <w:t>”</w:t>
            </w:r>
            <w:r>
              <w:rPr>
                <w:rStyle w:val="6"/>
                <w:rFonts w:ascii="Times New Roman"/>
                <w:lang w:eastAsia="zh-CN"/>
              </w:rPr>
              <w:t>变动率</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Style w:val="7"/>
                <w:rFonts w:eastAsia="仿宋_GB2312"/>
                <w:lang w:eastAsia="zh-CN"/>
              </w:rPr>
              <w:t>≤0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119.46%</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7"/>
                <w:rFonts w:eastAsia="仿宋_GB2312"/>
                <w:lang w:eastAsia="zh-CN"/>
              </w:rPr>
              <w:t>“</w:t>
            </w:r>
            <w:r>
              <w:rPr>
                <w:rStyle w:val="6"/>
                <w:rFonts w:ascii="Times New Roman"/>
                <w:lang w:eastAsia="zh-CN"/>
              </w:rPr>
              <w:t>三公经费</w:t>
            </w:r>
            <w:r>
              <w:rPr>
                <w:rStyle w:val="7"/>
                <w:rFonts w:eastAsia="仿宋_GB2312"/>
                <w:lang w:eastAsia="zh-CN"/>
              </w:rPr>
              <w:t>”</w:t>
            </w:r>
            <w:r>
              <w:rPr>
                <w:rStyle w:val="6"/>
                <w:rFonts w:ascii="Times New Roman"/>
                <w:lang w:eastAsia="zh-CN"/>
              </w:rPr>
              <w:t>变动率</w:t>
            </w:r>
            <w:r>
              <w:rPr>
                <w:rStyle w:val="7"/>
                <w:rFonts w:eastAsia="仿宋_GB2312"/>
                <w:lang w:eastAsia="zh-CN"/>
              </w:rPr>
              <w:t>=[</w:t>
            </w:r>
            <w:r>
              <w:rPr>
                <w:rStyle w:val="6"/>
                <w:rFonts w:ascii="Times New Roman"/>
                <w:lang w:eastAsia="zh-CN"/>
              </w:rPr>
              <w:t>（本年度</w:t>
            </w:r>
            <w:r>
              <w:rPr>
                <w:rStyle w:val="7"/>
                <w:rFonts w:eastAsia="仿宋_GB2312"/>
                <w:lang w:eastAsia="zh-CN"/>
              </w:rPr>
              <w:t>“</w:t>
            </w:r>
            <w:r>
              <w:rPr>
                <w:rStyle w:val="6"/>
                <w:rFonts w:ascii="Times New Roman"/>
                <w:lang w:eastAsia="zh-CN"/>
              </w:rPr>
              <w:t>三公经费</w:t>
            </w:r>
            <w:r>
              <w:rPr>
                <w:rStyle w:val="7"/>
                <w:rFonts w:eastAsia="仿宋_GB2312"/>
                <w:lang w:eastAsia="zh-CN"/>
              </w:rPr>
              <w:t>”</w:t>
            </w:r>
            <w:r>
              <w:rPr>
                <w:rStyle w:val="6"/>
                <w:rFonts w:ascii="Times New Roman"/>
                <w:lang w:eastAsia="zh-CN"/>
              </w:rPr>
              <w:t>支出总额</w:t>
            </w:r>
            <w:r>
              <w:rPr>
                <w:rStyle w:val="7"/>
                <w:rFonts w:eastAsia="仿宋_GB2312"/>
                <w:lang w:eastAsia="zh-CN"/>
              </w:rPr>
              <w:t>-</w:t>
            </w:r>
            <w:r>
              <w:rPr>
                <w:rStyle w:val="6"/>
                <w:rFonts w:ascii="Times New Roman"/>
                <w:lang w:eastAsia="zh-CN"/>
              </w:rPr>
              <w:t>上年度</w:t>
            </w:r>
            <w:r>
              <w:rPr>
                <w:rStyle w:val="7"/>
                <w:rFonts w:eastAsia="仿宋_GB2312"/>
                <w:lang w:eastAsia="zh-CN"/>
              </w:rPr>
              <w:t>“</w:t>
            </w:r>
            <w:r>
              <w:rPr>
                <w:rStyle w:val="6"/>
                <w:rFonts w:ascii="Times New Roman"/>
                <w:lang w:eastAsia="zh-CN"/>
              </w:rPr>
              <w:t>三公经费</w:t>
            </w:r>
            <w:r>
              <w:rPr>
                <w:rStyle w:val="7"/>
                <w:rFonts w:eastAsia="仿宋_GB2312"/>
                <w:lang w:eastAsia="zh-CN"/>
              </w:rPr>
              <w:t>”</w:t>
            </w:r>
            <w:r>
              <w:rPr>
                <w:rStyle w:val="6"/>
                <w:rFonts w:ascii="Times New Roman"/>
                <w:lang w:eastAsia="zh-CN"/>
              </w:rPr>
              <w:t>支出总额）</w:t>
            </w:r>
            <w:r>
              <w:rPr>
                <w:rStyle w:val="7"/>
                <w:rFonts w:eastAsia="仿宋_GB2312"/>
                <w:lang w:eastAsia="zh-CN"/>
              </w:rPr>
              <w:t>/</w:t>
            </w:r>
            <w:r>
              <w:rPr>
                <w:rStyle w:val="6"/>
                <w:rFonts w:ascii="Times New Roman"/>
                <w:lang w:eastAsia="zh-CN"/>
              </w:rPr>
              <w:t>上年度</w:t>
            </w:r>
            <w:r>
              <w:rPr>
                <w:rStyle w:val="7"/>
                <w:rFonts w:eastAsia="仿宋_GB2312"/>
                <w:lang w:eastAsia="zh-CN"/>
              </w:rPr>
              <w:t>“</w:t>
            </w:r>
            <w:r>
              <w:rPr>
                <w:rStyle w:val="6"/>
                <w:rFonts w:ascii="Times New Roman"/>
                <w:lang w:eastAsia="zh-CN"/>
              </w:rPr>
              <w:t>三公经费</w:t>
            </w:r>
            <w:r>
              <w:rPr>
                <w:rStyle w:val="7"/>
                <w:rFonts w:eastAsia="仿宋_GB2312"/>
                <w:lang w:eastAsia="zh-CN"/>
              </w:rPr>
              <w:t>”</w:t>
            </w:r>
            <w:r>
              <w:rPr>
                <w:rStyle w:val="6"/>
                <w:rFonts w:ascii="Times New Roman"/>
                <w:lang w:eastAsia="zh-CN"/>
              </w:rPr>
              <w:t>支出总额</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5"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27"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结转结余变动率</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Style w:val="7"/>
                <w:rFonts w:eastAsia="仿宋_GB2312"/>
                <w:lang w:eastAsia="zh-CN"/>
              </w:rPr>
              <w:t>≤0</w:t>
            </w:r>
            <w:r>
              <w:rPr>
                <w:rStyle w:val="6"/>
                <w:rFonts w:ascii="Times New Roman"/>
                <w:lang w:eastAsia="zh-CN"/>
              </w:rPr>
              <w:t>　</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-43.25%</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6"/>
                <w:rFonts w:ascii="Times New Roman"/>
                <w:lang w:eastAsia="zh-CN"/>
              </w:rPr>
              <w:t>结转结余变动率</w:t>
            </w:r>
            <w:r>
              <w:rPr>
                <w:rStyle w:val="7"/>
                <w:rFonts w:eastAsia="仿宋_GB2312"/>
                <w:lang w:eastAsia="zh-CN"/>
              </w:rPr>
              <w:t>=</w:t>
            </w:r>
            <w:r>
              <w:rPr>
                <w:rStyle w:val="6"/>
                <w:rFonts w:ascii="Times New Roman"/>
                <w:lang w:eastAsia="zh-CN"/>
              </w:rPr>
              <w:t>（本年度累计结转结余资金总额</w:t>
            </w:r>
            <w:r>
              <w:rPr>
                <w:rStyle w:val="7"/>
                <w:rFonts w:eastAsia="仿宋_GB2312"/>
                <w:lang w:eastAsia="zh-CN"/>
              </w:rPr>
              <w:t>-</w:t>
            </w:r>
            <w:r>
              <w:rPr>
                <w:rStyle w:val="6"/>
                <w:rFonts w:ascii="Times New Roman"/>
                <w:lang w:eastAsia="zh-CN"/>
              </w:rPr>
              <w:t>上年度累计结转结余资金总额）</w:t>
            </w:r>
            <w:r>
              <w:rPr>
                <w:rStyle w:val="7"/>
                <w:rFonts w:eastAsia="仿宋_GB2312"/>
                <w:lang w:eastAsia="zh-CN"/>
              </w:rPr>
              <w:t>/</w:t>
            </w:r>
            <w:r>
              <w:rPr>
                <w:rStyle w:val="6"/>
                <w:rFonts w:ascii="Times New Roman"/>
                <w:lang w:eastAsia="zh-CN"/>
              </w:rPr>
              <w:t>上年度累计结转结余资金总额</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 w:hRule="atLeast"/>
        </w:trPr>
        <w:tc>
          <w:tcPr>
            <w:tcW w:w="845" w:type="dxa"/>
            <w:vMerge w:val="restart"/>
            <w:tcMar>
              <w:top w:w="12" w:type="dxa"/>
              <w:left w:w="12" w:type="dxa"/>
              <w:right w:w="12" w:type="dxa"/>
            </w:tcMar>
            <w:vAlign w:val="center"/>
          </w:tcPr>
          <w:p>
            <w:pPr>
              <w:jc w:val="center"/>
              <w:rPr>
                <w:rFonts w:eastAsia="仿宋_GB2312"/>
                <w:color w:val="000000"/>
                <w:sz w:val="18"/>
                <w:szCs w:val="18"/>
                <w:lang w:eastAsia="zh-CN"/>
              </w:rPr>
            </w:pPr>
            <w:r>
              <w:rPr>
                <w:rStyle w:val="6"/>
                <w:rFonts w:ascii="Times New Roman"/>
                <w:lang w:eastAsia="zh-CN"/>
              </w:rPr>
              <w:t>部门管理（</w:t>
            </w:r>
            <w:r>
              <w:rPr>
                <w:rStyle w:val="7"/>
                <w:rFonts w:eastAsia="仿宋_GB2312"/>
                <w:lang w:eastAsia="zh-CN"/>
              </w:rPr>
              <w:t>40</w:t>
            </w:r>
            <w:r>
              <w:rPr>
                <w:rStyle w:val="6"/>
                <w:rFonts w:ascii="Times New Roman"/>
                <w:lang w:eastAsia="zh-CN"/>
              </w:rPr>
              <w:t>分）</w:t>
            </w:r>
          </w:p>
        </w:tc>
        <w:tc>
          <w:tcPr>
            <w:tcW w:w="527"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财务</w:t>
            </w:r>
          </w:p>
          <w:p>
            <w:pPr>
              <w:jc w:val="center"/>
              <w:textAlignment w:val="center"/>
              <w:rPr>
                <w:rFonts w:eastAsia="仿宋_GB2312"/>
                <w:color w:val="000000"/>
                <w:sz w:val="18"/>
                <w:szCs w:val="18"/>
              </w:rPr>
            </w:pPr>
            <w:r>
              <w:rPr>
                <w:rFonts w:eastAsia="仿宋_GB2312"/>
                <w:color w:val="000000"/>
                <w:sz w:val="18"/>
                <w:szCs w:val="18"/>
                <w:lang w:eastAsia="zh-CN"/>
              </w:rPr>
              <w:t>管理</w:t>
            </w: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问题资金占比</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审计报告或整改意见书中所列示金额</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Fonts w:eastAsia="仿宋_GB2312"/>
                <w:color w:val="000000"/>
                <w:sz w:val="18"/>
                <w:szCs w:val="18"/>
                <w:lang w:eastAsia="zh-CN"/>
              </w:rPr>
              <w:t>问题资金占比</w:t>
            </w:r>
            <w:r>
              <w:rPr>
                <w:rStyle w:val="7"/>
                <w:rFonts w:eastAsia="仿宋_GB2312"/>
                <w:lang w:eastAsia="zh-CN"/>
              </w:rPr>
              <w:t>=</w:t>
            </w:r>
            <w:r>
              <w:rPr>
                <w:rStyle w:val="6"/>
                <w:rFonts w:ascii="Times New Roman"/>
                <w:lang w:eastAsia="zh-CN"/>
              </w:rPr>
              <w:t>有问题资金额</w:t>
            </w:r>
            <w:r>
              <w:rPr>
                <w:rStyle w:val="7"/>
                <w:rFonts w:eastAsia="仿宋_GB2312"/>
                <w:lang w:eastAsia="zh-CN"/>
              </w:rPr>
              <w:t>/</w:t>
            </w:r>
            <w:r>
              <w:rPr>
                <w:rStyle w:val="6"/>
                <w:rFonts w:ascii="Times New Roman"/>
                <w:lang w:eastAsia="zh-CN"/>
              </w:rPr>
              <w:t>部门支出决算数。</w:t>
            </w:r>
          </w:p>
          <w:p>
            <w:pPr>
              <w:jc w:val="both"/>
              <w:textAlignment w:val="center"/>
              <w:rPr>
                <w:rFonts w:eastAsia="仿宋_GB2312"/>
                <w:sz w:val="18"/>
                <w:szCs w:val="18"/>
                <w:lang w:eastAsia="zh-CN"/>
              </w:rPr>
            </w:pPr>
            <w:r>
              <w:rPr>
                <w:rStyle w:val="6"/>
                <w:rFonts w:ascii="Times New Roman"/>
                <w:lang w:eastAsia="zh-CN"/>
              </w:rPr>
              <w:t>问题资金指审计、监督巡查、财政监督检查等工作中发现的问题资金。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得分=（1-问题资金占比）*权重。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5"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27"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采购</w:t>
            </w:r>
          </w:p>
          <w:p>
            <w:pPr>
              <w:jc w:val="center"/>
              <w:textAlignment w:val="center"/>
              <w:rPr>
                <w:rFonts w:eastAsia="仿宋_GB2312"/>
                <w:color w:val="000000"/>
                <w:sz w:val="18"/>
                <w:szCs w:val="18"/>
              </w:rPr>
            </w:pPr>
            <w:r>
              <w:rPr>
                <w:rStyle w:val="6"/>
                <w:rFonts w:ascii="Times New Roman"/>
                <w:lang w:eastAsia="zh-CN"/>
              </w:rPr>
              <w:t>管理</w:t>
            </w: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政府采购执行率</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3</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预算文本、部门决算报表</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Style w:val="6"/>
                <w:rFonts w:ascii="Times New Roman"/>
                <w:lang w:eastAsia="zh-CN"/>
              </w:rPr>
              <w:t>政府采购执行率</w:t>
            </w:r>
            <w:r>
              <w:rPr>
                <w:rStyle w:val="7"/>
                <w:rFonts w:eastAsia="仿宋_GB2312"/>
                <w:lang w:eastAsia="zh-CN"/>
              </w:rPr>
              <w:t>=</w:t>
            </w:r>
            <w:r>
              <w:rPr>
                <w:rStyle w:val="6"/>
                <w:rFonts w:ascii="Times New Roman"/>
                <w:lang w:eastAsia="zh-CN"/>
              </w:rPr>
              <w:t>（实际政府采购金额</w:t>
            </w:r>
            <w:r>
              <w:rPr>
                <w:rStyle w:val="7"/>
                <w:rFonts w:eastAsia="仿宋_GB2312"/>
                <w:lang w:eastAsia="zh-CN"/>
              </w:rPr>
              <w:t>/</w:t>
            </w:r>
            <w:r>
              <w:rPr>
                <w:rStyle w:val="6"/>
                <w:rFonts w:ascii="Times New Roman"/>
                <w:lang w:eastAsia="zh-CN"/>
              </w:rPr>
              <w:t>政府采购预算数）</w:t>
            </w:r>
            <w:r>
              <w:rPr>
                <w:rStyle w:val="7"/>
                <w:rFonts w:eastAsia="仿宋_GB2312"/>
                <w:lang w:eastAsia="zh-CN"/>
              </w:rPr>
              <w:t>×100%</w:t>
            </w:r>
            <w:r>
              <w:rPr>
                <w:rStyle w:val="6"/>
                <w:rFonts w:ascii="Times New Roman"/>
                <w:lang w:eastAsia="zh-CN"/>
              </w:rPr>
              <w:t>。</w:t>
            </w:r>
          </w:p>
          <w:p>
            <w:pPr>
              <w:jc w:val="both"/>
              <w:textAlignment w:val="center"/>
              <w:rPr>
                <w:rFonts w:eastAsia="仿宋_GB2312"/>
                <w:sz w:val="18"/>
                <w:szCs w:val="18"/>
                <w:lang w:eastAsia="zh-CN"/>
              </w:rPr>
            </w:pPr>
            <w:r>
              <w:rPr>
                <w:rStyle w:val="6"/>
                <w:rFonts w:ascii="Times New Roman"/>
                <w:lang w:eastAsia="zh-CN"/>
              </w:rPr>
              <w:t>政府采购预算数为调整预算数；实际政府采购金额为年末决算报表中政府采购金额。</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1.政府采购执行率大于或等于95%的，得满分；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7" w:hRule="atLeast"/>
        </w:trPr>
        <w:tc>
          <w:tcPr>
            <w:tcW w:w="845"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27"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资产</w:t>
            </w:r>
          </w:p>
          <w:p>
            <w:pPr>
              <w:jc w:val="center"/>
              <w:textAlignment w:val="center"/>
              <w:rPr>
                <w:rFonts w:eastAsia="仿宋_GB2312"/>
                <w:color w:val="000000"/>
                <w:sz w:val="18"/>
                <w:szCs w:val="18"/>
              </w:rPr>
            </w:pPr>
            <w:r>
              <w:rPr>
                <w:rStyle w:val="6"/>
                <w:rFonts w:ascii="Times New Roman"/>
                <w:lang w:eastAsia="zh-CN"/>
              </w:rPr>
              <w:t>管理</w:t>
            </w: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资产管理规范性</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规范　</w:t>
            </w:r>
          </w:p>
        </w:tc>
        <w:tc>
          <w:tcPr>
            <w:tcW w:w="784" w:type="dxa"/>
            <w:tcMar>
              <w:top w:w="12" w:type="dxa"/>
              <w:left w:w="12" w:type="dxa"/>
              <w:right w:w="12" w:type="dxa"/>
            </w:tcMar>
            <w:vAlign w:val="center"/>
          </w:tcPr>
          <w:p>
            <w:pPr>
              <w:jc w:val="both"/>
              <w:rPr>
                <w:rFonts w:hint="eastAsia" w:eastAsia="仿宋_GB2312"/>
                <w:color w:val="000000"/>
                <w:sz w:val="18"/>
                <w:szCs w:val="18"/>
                <w:lang w:val="en-US" w:eastAsia="zh-CN"/>
              </w:rPr>
            </w:pPr>
            <w:r>
              <w:rPr>
                <w:rFonts w:hint="eastAsia" w:eastAsia="仿宋_GB2312"/>
                <w:color w:val="000000"/>
                <w:sz w:val="18"/>
                <w:szCs w:val="18"/>
                <w:lang w:val="en-US" w:eastAsia="zh-CN"/>
              </w:rPr>
              <w:t>是</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行政事业性国有资产月报系统、廊坊市资产信息管理系统、河北省公务用车信息化管理平台</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Style w:val="6"/>
                <w:rFonts w:ascii="Times New Roman"/>
                <w:lang w:eastAsia="zh-CN"/>
              </w:rPr>
              <w:t>评价要点：</w:t>
            </w:r>
          </w:p>
          <w:p>
            <w:pPr>
              <w:jc w:val="both"/>
              <w:textAlignment w:val="center"/>
              <w:rPr>
                <w:rStyle w:val="7"/>
                <w:rFonts w:eastAsia="仿宋_GB2312"/>
                <w:lang w:eastAsia="zh-CN"/>
              </w:rPr>
            </w:pPr>
            <w:r>
              <w:rPr>
                <w:rStyle w:val="7"/>
                <w:rFonts w:eastAsia="仿宋_GB2312"/>
                <w:lang w:eastAsia="zh-CN"/>
              </w:rPr>
              <w:t xml:space="preserve">1.  </w:t>
            </w:r>
            <w:r>
              <w:rPr>
                <w:rStyle w:val="6"/>
                <w:rFonts w:ascii="Times New Roman"/>
                <w:lang w:eastAsia="zh-CN"/>
              </w:rPr>
              <w:t>按照资产管理要求，是否建章立制，并严格执行：资产配置、处置程序是否规范，标准是否合理，处置是否及时等；</w:t>
            </w:r>
          </w:p>
          <w:p>
            <w:pPr>
              <w:jc w:val="both"/>
              <w:textAlignment w:val="center"/>
              <w:rPr>
                <w:rStyle w:val="7"/>
                <w:rFonts w:eastAsia="仿宋_GB2312"/>
                <w:lang w:eastAsia="zh-CN"/>
              </w:rPr>
            </w:pPr>
            <w:r>
              <w:rPr>
                <w:rStyle w:val="7"/>
                <w:rFonts w:eastAsia="仿宋_GB2312"/>
                <w:lang w:eastAsia="zh-CN"/>
              </w:rPr>
              <w:t xml:space="preserve">2.  </w:t>
            </w:r>
            <w:r>
              <w:rPr>
                <w:rStyle w:val="6"/>
                <w:rFonts w:ascii="Times New Roman"/>
                <w:lang w:eastAsia="zh-CN"/>
              </w:rPr>
              <w:t>按会计制度要求，是否建立资产账目，实现与财务管理相结合；</w:t>
            </w:r>
          </w:p>
          <w:p>
            <w:pPr>
              <w:jc w:val="both"/>
              <w:textAlignment w:val="center"/>
              <w:rPr>
                <w:rStyle w:val="7"/>
                <w:rFonts w:eastAsia="仿宋_GB2312"/>
                <w:lang w:eastAsia="zh-CN"/>
              </w:rPr>
            </w:pPr>
            <w:r>
              <w:rPr>
                <w:rStyle w:val="7"/>
                <w:rFonts w:eastAsia="仿宋_GB2312"/>
                <w:lang w:eastAsia="zh-CN"/>
              </w:rPr>
              <w:t xml:space="preserve">3.  </w:t>
            </w:r>
            <w:r>
              <w:rPr>
                <w:rStyle w:val="6"/>
                <w:rFonts w:ascii="Times New Roman"/>
                <w:lang w:eastAsia="zh-CN"/>
              </w:rPr>
              <w:t>资产月报和年报是否按照时间要求，及时、准确、完整上报；</w:t>
            </w:r>
          </w:p>
          <w:p>
            <w:pPr>
              <w:jc w:val="both"/>
              <w:textAlignment w:val="center"/>
              <w:rPr>
                <w:rStyle w:val="7"/>
                <w:rFonts w:eastAsia="仿宋_GB2312"/>
                <w:lang w:eastAsia="zh-CN"/>
              </w:rPr>
            </w:pPr>
            <w:r>
              <w:rPr>
                <w:rStyle w:val="7"/>
                <w:rFonts w:eastAsia="仿宋_GB2312"/>
                <w:lang w:eastAsia="zh-CN"/>
              </w:rPr>
              <w:t>4.</w:t>
            </w:r>
            <w:r>
              <w:rPr>
                <w:rStyle w:val="6"/>
                <w:rFonts w:ascii="Times New Roman"/>
                <w:lang w:eastAsia="zh-CN"/>
              </w:rPr>
              <w:t>资产信息系统数据是否及时更新，实现动态管理；</w:t>
            </w:r>
          </w:p>
          <w:p>
            <w:pPr>
              <w:jc w:val="both"/>
              <w:textAlignment w:val="center"/>
              <w:rPr>
                <w:rFonts w:eastAsia="仿宋_GB2312"/>
                <w:sz w:val="18"/>
                <w:szCs w:val="18"/>
                <w:lang w:eastAsia="zh-CN"/>
              </w:rPr>
            </w:pPr>
            <w:r>
              <w:rPr>
                <w:rStyle w:val="7"/>
                <w:rFonts w:eastAsia="仿宋_GB2312"/>
                <w:lang w:eastAsia="zh-CN"/>
              </w:rPr>
              <w:t>5.</w:t>
            </w:r>
            <w:r>
              <w:rPr>
                <w:rStyle w:val="6"/>
                <w:rFonts w:ascii="Times New Roman"/>
                <w:lang w:eastAsia="zh-CN"/>
              </w:rPr>
              <w:t>公务用车是否按照</w:t>
            </w:r>
            <w:r>
              <w:rPr>
                <w:rStyle w:val="7"/>
                <w:rFonts w:eastAsia="仿宋_GB2312"/>
                <w:lang w:eastAsia="zh-CN"/>
              </w:rPr>
              <w:t>“</w:t>
            </w:r>
            <w:r>
              <w:rPr>
                <w:rStyle w:val="6"/>
                <w:rFonts w:ascii="Times New Roman"/>
                <w:lang w:eastAsia="zh-CN"/>
              </w:rPr>
              <w:t>三化</w:t>
            </w:r>
            <w:r>
              <w:rPr>
                <w:rStyle w:val="7"/>
                <w:rFonts w:eastAsia="仿宋_GB2312"/>
                <w:lang w:eastAsia="zh-CN"/>
              </w:rPr>
              <w:t>”</w:t>
            </w:r>
            <w:r>
              <w:rPr>
                <w:rStyle w:val="6"/>
                <w:rFonts w:ascii="Times New Roman"/>
                <w:lang w:eastAsia="zh-CN"/>
              </w:rPr>
              <w:t>要求</w:t>
            </w:r>
            <w:r>
              <w:rPr>
                <w:rStyle w:val="7"/>
                <w:rFonts w:eastAsia="仿宋_GB2312"/>
                <w:lang w:eastAsia="zh-CN"/>
              </w:rPr>
              <w:t>,</w:t>
            </w:r>
            <w:r>
              <w:rPr>
                <w:rStyle w:val="6"/>
                <w:rFonts w:ascii="Times New Roman"/>
                <w:lang w:eastAsia="zh-CN"/>
              </w:rPr>
              <w:t>及时纳入</w:t>
            </w:r>
            <w:r>
              <w:rPr>
                <w:rStyle w:val="7"/>
                <w:rFonts w:eastAsia="仿宋_GB2312"/>
                <w:lang w:eastAsia="zh-CN"/>
              </w:rPr>
              <w:t>“</w:t>
            </w:r>
            <w:r>
              <w:rPr>
                <w:rStyle w:val="6"/>
                <w:rFonts w:ascii="Times New Roman"/>
                <w:lang w:eastAsia="zh-CN"/>
              </w:rPr>
              <w:t>全省一张网</w:t>
            </w:r>
            <w:r>
              <w:rPr>
                <w:rStyle w:val="7"/>
                <w:rFonts w:eastAsia="仿宋_GB2312"/>
                <w:lang w:eastAsia="zh-CN"/>
              </w:rPr>
              <w:t>”</w:t>
            </w:r>
            <w:r>
              <w:rPr>
                <w:rStyle w:val="6"/>
                <w:rFonts w:ascii="Times New Roman"/>
                <w:lang w:eastAsia="zh-CN"/>
              </w:rPr>
              <w:t>平台系统管理。</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一项未达标扣20%权重分，扣完为止。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5"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27"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人员</w:t>
            </w:r>
          </w:p>
          <w:p>
            <w:pPr>
              <w:jc w:val="center"/>
              <w:textAlignment w:val="center"/>
              <w:rPr>
                <w:rFonts w:eastAsia="仿宋_GB2312"/>
                <w:color w:val="000000"/>
                <w:sz w:val="18"/>
                <w:szCs w:val="18"/>
              </w:rPr>
            </w:pPr>
            <w:r>
              <w:rPr>
                <w:rStyle w:val="6"/>
                <w:rFonts w:ascii="Times New Roman"/>
                <w:lang w:eastAsia="zh-CN"/>
              </w:rPr>
              <w:t>管理</w:t>
            </w: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在职人员控制率</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91.38%</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6"/>
                <w:rFonts w:ascii="Times New Roman"/>
                <w:lang w:eastAsia="zh-CN"/>
              </w:rPr>
              <w:t>在职人员控制率</w:t>
            </w:r>
            <w:r>
              <w:rPr>
                <w:rStyle w:val="7"/>
                <w:rFonts w:eastAsia="仿宋_GB2312"/>
                <w:lang w:eastAsia="zh-CN"/>
              </w:rPr>
              <w:t>=</w:t>
            </w:r>
            <w:r>
              <w:rPr>
                <w:rStyle w:val="6"/>
                <w:rFonts w:ascii="Times New Roman"/>
                <w:lang w:eastAsia="zh-CN"/>
              </w:rPr>
              <w:t>（在职人员数</w:t>
            </w:r>
            <w:r>
              <w:rPr>
                <w:rStyle w:val="7"/>
                <w:rFonts w:eastAsia="仿宋_GB2312"/>
                <w:lang w:eastAsia="zh-CN"/>
              </w:rPr>
              <w:t>/</w:t>
            </w:r>
            <w:r>
              <w:rPr>
                <w:rStyle w:val="6"/>
                <w:rFonts w:ascii="Times New Roman"/>
                <w:lang w:eastAsia="zh-CN"/>
              </w:rPr>
              <w:t>编制数）</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实际值小于等于100%得满分，每增加1%扣权重分的10%，扣完为止。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trPr>
        <w:tc>
          <w:tcPr>
            <w:tcW w:w="845"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27" w:type="dxa"/>
            <w:vMerge w:val="restart"/>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信息</w:t>
            </w:r>
          </w:p>
          <w:p>
            <w:pPr>
              <w:jc w:val="center"/>
              <w:textAlignment w:val="center"/>
              <w:rPr>
                <w:rFonts w:eastAsia="仿宋_GB2312"/>
                <w:color w:val="000000"/>
                <w:sz w:val="18"/>
                <w:szCs w:val="18"/>
              </w:rPr>
            </w:pPr>
            <w:r>
              <w:rPr>
                <w:rStyle w:val="6"/>
                <w:rFonts w:ascii="Times New Roman"/>
                <w:lang w:eastAsia="zh-CN"/>
              </w:rPr>
              <w:t>管理</w:t>
            </w: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预决算信息公开性</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按规定公开</w:t>
            </w:r>
          </w:p>
        </w:tc>
        <w:tc>
          <w:tcPr>
            <w:tcW w:w="784"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是</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Style w:val="6"/>
                <w:rFonts w:ascii="Times New Roman"/>
                <w:lang w:eastAsia="zh-CN"/>
              </w:rPr>
              <w:t>评价要点：</w:t>
            </w:r>
          </w:p>
          <w:p>
            <w:pPr>
              <w:jc w:val="both"/>
              <w:textAlignment w:val="center"/>
              <w:rPr>
                <w:rStyle w:val="7"/>
                <w:rFonts w:eastAsia="仿宋_GB2312"/>
                <w:lang w:eastAsia="zh-CN"/>
              </w:rPr>
            </w:pPr>
            <w:r>
              <w:rPr>
                <w:rStyle w:val="7"/>
                <w:rFonts w:eastAsia="仿宋_GB2312"/>
                <w:lang w:eastAsia="zh-CN"/>
              </w:rPr>
              <w:t>1.</w:t>
            </w:r>
            <w:r>
              <w:rPr>
                <w:rStyle w:val="6"/>
                <w:rFonts w:ascii="Times New Roman"/>
                <w:lang w:eastAsia="zh-CN"/>
              </w:rPr>
              <w:t>是否按规定内容公开预决算信息；</w:t>
            </w:r>
          </w:p>
          <w:p>
            <w:pPr>
              <w:jc w:val="both"/>
              <w:textAlignment w:val="center"/>
              <w:rPr>
                <w:rFonts w:eastAsia="仿宋_GB2312"/>
                <w:sz w:val="18"/>
                <w:szCs w:val="18"/>
                <w:lang w:eastAsia="zh-CN"/>
              </w:rPr>
            </w:pPr>
            <w:r>
              <w:rPr>
                <w:rStyle w:val="7"/>
                <w:rFonts w:eastAsia="仿宋_GB2312"/>
                <w:lang w:eastAsia="zh-CN"/>
              </w:rPr>
              <w:t>2.</w:t>
            </w:r>
            <w:r>
              <w:rPr>
                <w:rStyle w:val="6"/>
                <w:rFonts w:ascii="Times New Roman"/>
                <w:lang w:eastAsia="zh-CN"/>
              </w:rPr>
              <w:t>是否按规定时限公开预决算信息。</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2" w:hRule="atLeast"/>
        </w:trPr>
        <w:tc>
          <w:tcPr>
            <w:tcW w:w="845"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27"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绩效信息公开性</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按规定公开</w:t>
            </w:r>
          </w:p>
        </w:tc>
        <w:tc>
          <w:tcPr>
            <w:tcW w:w="784"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是</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Fonts w:eastAsia="仿宋_GB2312"/>
                <w:color w:val="000000"/>
                <w:sz w:val="18"/>
                <w:szCs w:val="18"/>
                <w:lang w:eastAsia="zh-CN"/>
              </w:rPr>
              <w:t>评价要点：</w:t>
            </w:r>
          </w:p>
          <w:p>
            <w:pPr>
              <w:jc w:val="both"/>
              <w:textAlignment w:val="center"/>
              <w:rPr>
                <w:rStyle w:val="7"/>
                <w:rFonts w:eastAsia="仿宋_GB2312"/>
                <w:lang w:eastAsia="zh-CN"/>
              </w:rPr>
            </w:pPr>
            <w:r>
              <w:rPr>
                <w:rStyle w:val="7"/>
                <w:rFonts w:eastAsia="仿宋_GB2312"/>
                <w:lang w:eastAsia="zh-CN"/>
              </w:rPr>
              <w:t>1.</w:t>
            </w:r>
            <w:r>
              <w:rPr>
                <w:rStyle w:val="6"/>
                <w:rFonts w:ascii="Times New Roman"/>
                <w:lang w:eastAsia="zh-CN"/>
              </w:rPr>
              <w:t>是否按规定内容公开2018年度专项项目自评结果；</w:t>
            </w:r>
          </w:p>
          <w:p>
            <w:pPr>
              <w:jc w:val="both"/>
              <w:textAlignment w:val="center"/>
              <w:rPr>
                <w:rFonts w:eastAsia="仿宋_GB2312"/>
                <w:sz w:val="18"/>
                <w:szCs w:val="18"/>
                <w:lang w:eastAsia="zh-CN"/>
              </w:rPr>
            </w:pPr>
            <w:r>
              <w:rPr>
                <w:rStyle w:val="7"/>
                <w:rFonts w:eastAsia="仿宋_GB2312"/>
                <w:lang w:eastAsia="zh-CN"/>
              </w:rPr>
              <w:t>2.</w:t>
            </w:r>
            <w:r>
              <w:rPr>
                <w:rStyle w:val="6"/>
                <w:rFonts w:ascii="Times New Roman"/>
                <w:lang w:eastAsia="zh-CN"/>
              </w:rPr>
              <w:t>是否按规定时限公开2018年度专项项目自评结果。</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5"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部门管理（</w:t>
            </w:r>
            <w:r>
              <w:rPr>
                <w:rStyle w:val="7"/>
                <w:rFonts w:eastAsia="仿宋_GB2312"/>
                <w:lang w:eastAsia="zh-CN"/>
              </w:rPr>
              <w:t>40</w:t>
            </w:r>
            <w:r>
              <w:rPr>
                <w:rStyle w:val="6"/>
                <w:rFonts w:ascii="Times New Roman"/>
                <w:lang w:eastAsia="zh-CN"/>
              </w:rPr>
              <w:t>分）</w:t>
            </w:r>
          </w:p>
        </w:tc>
        <w:tc>
          <w:tcPr>
            <w:tcW w:w="527" w:type="dxa"/>
            <w:vMerge w:val="restart"/>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绩效</w:t>
            </w:r>
          </w:p>
          <w:p>
            <w:pPr>
              <w:jc w:val="center"/>
              <w:textAlignment w:val="center"/>
              <w:rPr>
                <w:rFonts w:eastAsia="仿宋_GB2312"/>
                <w:color w:val="000000"/>
                <w:sz w:val="18"/>
                <w:szCs w:val="18"/>
              </w:rPr>
            </w:pPr>
            <w:r>
              <w:rPr>
                <w:rStyle w:val="6"/>
                <w:rFonts w:ascii="Times New Roman"/>
                <w:lang w:eastAsia="zh-CN"/>
              </w:rPr>
              <w:t>管理</w:t>
            </w: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绩效目标审核通过率</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eastAsia" w:eastAsia="仿宋_GB2312"/>
                <w:color w:val="000000"/>
                <w:sz w:val="18"/>
                <w:szCs w:val="18"/>
                <w:lang w:eastAsia="zh-CN"/>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一上阶段申报数据、预算文本</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6"/>
                <w:rFonts w:ascii="Times New Roman"/>
                <w:lang w:eastAsia="zh-CN"/>
              </w:rPr>
              <w:t>绩效目标审核通过率</w:t>
            </w:r>
            <w:r>
              <w:rPr>
                <w:rStyle w:val="7"/>
                <w:rFonts w:eastAsia="仿宋_GB2312"/>
                <w:lang w:eastAsia="zh-CN"/>
              </w:rPr>
              <w:t>=</w:t>
            </w:r>
            <w:r>
              <w:rPr>
                <w:rStyle w:val="6"/>
                <w:rFonts w:ascii="Times New Roman"/>
                <w:lang w:eastAsia="zh-CN"/>
              </w:rPr>
              <w:t>（审核通过安排预算的专项项目数</w:t>
            </w:r>
            <w:r>
              <w:rPr>
                <w:rStyle w:val="7"/>
                <w:rFonts w:eastAsia="仿宋_GB2312"/>
                <w:lang w:eastAsia="zh-CN"/>
              </w:rPr>
              <w:t>/</w:t>
            </w:r>
            <w:r>
              <w:rPr>
                <w:rStyle w:val="6"/>
                <w:rFonts w:ascii="Times New Roman"/>
                <w:lang w:eastAsia="zh-CN"/>
              </w:rPr>
              <w:t>部门申报的专项项目数）</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实际值为100%得满分，每降低1%扣权重分的10%，扣完为止。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5"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27"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绩效自评覆盖率</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eastAsia" w:eastAsia="仿宋_GB2312"/>
                <w:color w:val="000000"/>
                <w:sz w:val="18"/>
                <w:szCs w:val="18"/>
                <w:lang w:eastAsia="zh-CN"/>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绩效自评覆盖率</w:t>
            </w:r>
            <w:r>
              <w:rPr>
                <w:rStyle w:val="7"/>
                <w:rFonts w:eastAsia="仿宋_GB2312"/>
                <w:lang w:eastAsia="zh-CN"/>
              </w:rPr>
              <w:t>=</w:t>
            </w:r>
            <w:r>
              <w:rPr>
                <w:rStyle w:val="6"/>
                <w:rFonts w:ascii="Times New Roman"/>
                <w:lang w:eastAsia="zh-CN"/>
              </w:rPr>
              <w:t>（部门开展</w:t>
            </w:r>
            <w:r>
              <w:rPr>
                <w:rStyle w:val="7"/>
                <w:rFonts w:eastAsia="仿宋_GB2312"/>
                <w:lang w:eastAsia="zh-CN"/>
              </w:rPr>
              <w:t>2019</w:t>
            </w:r>
            <w:r>
              <w:rPr>
                <w:rStyle w:val="8"/>
                <w:rFonts w:hint="default" w:ascii="Times New Roman" w:hAnsi="Times New Roman" w:eastAsia="仿宋_GB2312"/>
                <w:lang w:eastAsia="zh-CN"/>
              </w:rPr>
              <w:t>年度</w:t>
            </w:r>
            <w:r>
              <w:rPr>
                <w:rStyle w:val="6"/>
                <w:rFonts w:ascii="Times New Roman"/>
                <w:lang w:eastAsia="zh-CN"/>
              </w:rPr>
              <w:t>专项项目自评的金额</w:t>
            </w:r>
            <w:r>
              <w:rPr>
                <w:rStyle w:val="7"/>
                <w:rFonts w:eastAsia="仿宋_GB2312"/>
                <w:lang w:eastAsia="zh-CN"/>
              </w:rPr>
              <w:t>/2019</w:t>
            </w:r>
            <w:r>
              <w:rPr>
                <w:rStyle w:val="8"/>
                <w:rFonts w:hint="default" w:ascii="Times New Roman" w:hAnsi="Times New Roman" w:eastAsia="仿宋_GB2312"/>
                <w:lang w:eastAsia="zh-CN"/>
              </w:rPr>
              <w:t>年度</w:t>
            </w:r>
            <w:r>
              <w:rPr>
                <w:rStyle w:val="6"/>
                <w:rFonts w:ascii="Times New Roman"/>
                <w:lang w:eastAsia="zh-CN"/>
              </w:rPr>
              <w:t>全部专项项目金额）</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得分=绩效自评覆盖率*权重。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5"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部门产出（</w:t>
            </w:r>
            <w:r>
              <w:rPr>
                <w:rStyle w:val="7"/>
                <w:rFonts w:eastAsia="仿宋_GB2312"/>
                <w:lang w:eastAsia="zh-CN"/>
              </w:rPr>
              <w:t>40</w:t>
            </w:r>
            <w:r>
              <w:rPr>
                <w:rStyle w:val="6"/>
                <w:rFonts w:ascii="Times New Roman"/>
                <w:lang w:eastAsia="zh-CN"/>
              </w:rPr>
              <w:t>分）</w:t>
            </w:r>
          </w:p>
        </w:tc>
        <w:tc>
          <w:tcPr>
            <w:tcW w:w="527"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数</w:t>
            </w:r>
            <w:r>
              <w:rPr>
                <w:rStyle w:val="7"/>
                <w:rFonts w:eastAsia="仿宋_GB2312"/>
                <w:lang w:eastAsia="zh-CN"/>
              </w:rPr>
              <w:t xml:space="preserve">  </w:t>
            </w:r>
            <w:r>
              <w:rPr>
                <w:rStyle w:val="6"/>
                <w:rFonts w:ascii="Times New Roman"/>
                <w:lang w:eastAsia="zh-CN"/>
              </w:rPr>
              <w:t>量</w:t>
            </w: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重点工作实际完成率</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15</w:t>
            </w:r>
          </w:p>
        </w:tc>
        <w:tc>
          <w:tcPr>
            <w:tcW w:w="1261"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部门提供重点项目执行说明（包括本表上部分填列的重点项目完成情况、质量达标情况、及时情况的佐证材料）</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重点工作实际完成率</w:t>
            </w:r>
            <w:r>
              <w:rPr>
                <w:rStyle w:val="7"/>
                <w:rFonts w:eastAsia="仿宋_GB2312"/>
                <w:lang w:eastAsia="zh-CN"/>
              </w:rPr>
              <w:t>=</w:t>
            </w:r>
            <w:r>
              <w:rPr>
                <w:rStyle w:val="6"/>
                <w:rFonts w:ascii="Times New Roman"/>
                <w:lang w:eastAsia="zh-CN"/>
              </w:rPr>
              <w:t>（实际完成工作数</w:t>
            </w:r>
            <w:r>
              <w:rPr>
                <w:rStyle w:val="7"/>
                <w:rFonts w:eastAsia="仿宋_GB2312"/>
                <w:lang w:eastAsia="zh-CN"/>
              </w:rPr>
              <w:t>/</w:t>
            </w:r>
            <w:r>
              <w:rPr>
                <w:rStyle w:val="8"/>
                <w:rFonts w:hint="default" w:ascii="Times New Roman" w:hAnsi="Times New Roman" w:eastAsia="仿宋_GB2312"/>
                <w:lang w:eastAsia="zh-CN"/>
              </w:rPr>
              <w:t>计划</w:t>
            </w:r>
            <w:r>
              <w:rPr>
                <w:rStyle w:val="6"/>
                <w:rFonts w:ascii="Times New Roman"/>
                <w:lang w:eastAsia="zh-CN"/>
              </w:rPr>
              <w:t>工作数）</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得分=重点工作实际完成率*权重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9" w:hRule="atLeast"/>
        </w:trPr>
        <w:tc>
          <w:tcPr>
            <w:tcW w:w="845"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27"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质</w:t>
            </w:r>
            <w:r>
              <w:rPr>
                <w:rStyle w:val="7"/>
                <w:rFonts w:eastAsia="仿宋_GB2312"/>
                <w:lang w:eastAsia="zh-CN"/>
              </w:rPr>
              <w:t xml:space="preserve">  </w:t>
            </w:r>
            <w:r>
              <w:rPr>
                <w:rStyle w:val="6"/>
                <w:rFonts w:ascii="Times New Roman"/>
                <w:lang w:eastAsia="zh-CN"/>
              </w:rPr>
              <w:t>量</w:t>
            </w: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重点工作质量达标率</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6"/>
                <w:rFonts w:ascii="Times New Roman"/>
                <w:lang w:eastAsia="zh-CN"/>
              </w:rPr>
              <w:t>重点工作质量达标率</w:t>
            </w:r>
            <w:r>
              <w:rPr>
                <w:rStyle w:val="7"/>
                <w:rFonts w:eastAsia="仿宋_GB2312"/>
                <w:lang w:eastAsia="zh-CN"/>
              </w:rPr>
              <w:t>=</w:t>
            </w:r>
            <w:r>
              <w:rPr>
                <w:rStyle w:val="6"/>
                <w:rFonts w:ascii="Times New Roman"/>
                <w:lang w:eastAsia="zh-CN"/>
              </w:rPr>
              <w:t>（质量达标工作数</w:t>
            </w:r>
            <w:r>
              <w:rPr>
                <w:rStyle w:val="7"/>
                <w:rFonts w:eastAsia="仿宋_GB2312"/>
                <w:lang w:eastAsia="zh-CN"/>
              </w:rPr>
              <w:t>/</w:t>
            </w:r>
            <w:r>
              <w:rPr>
                <w:rStyle w:val="6"/>
                <w:rFonts w:ascii="Times New Roman"/>
                <w:lang w:eastAsia="zh-CN"/>
              </w:rPr>
              <w:t>实际工作数）</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得分=重点工作质量达标率*权重。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trPr>
        <w:tc>
          <w:tcPr>
            <w:tcW w:w="845"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27"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时　效</w:t>
            </w: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重点工作完成及时率</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lang w:eastAsia="zh-CN"/>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重点工作完成及时率</w:t>
            </w:r>
            <w:r>
              <w:rPr>
                <w:rStyle w:val="7"/>
                <w:rFonts w:eastAsia="仿宋_GB2312"/>
                <w:lang w:eastAsia="zh-CN"/>
              </w:rPr>
              <w:t>=</w:t>
            </w:r>
            <w:r>
              <w:rPr>
                <w:rStyle w:val="6"/>
                <w:rFonts w:ascii="Times New Roman"/>
                <w:lang w:eastAsia="zh-CN"/>
              </w:rPr>
              <w:t>（及时完成工作数</w:t>
            </w:r>
            <w:r>
              <w:rPr>
                <w:rStyle w:val="7"/>
                <w:rFonts w:eastAsia="仿宋_GB2312"/>
                <w:lang w:eastAsia="zh-CN"/>
              </w:rPr>
              <w:t>/</w:t>
            </w:r>
            <w:r>
              <w:rPr>
                <w:rStyle w:val="6"/>
                <w:rFonts w:ascii="Times New Roman"/>
                <w:lang w:eastAsia="zh-CN"/>
              </w:rPr>
              <w:t>计划完成工作数）</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Style w:val="8"/>
                <w:rFonts w:hint="default" w:ascii="Times New Roman" w:hAnsi="Times New Roman" w:eastAsia="仿宋_GB2312"/>
                <w:lang w:eastAsia="zh-CN"/>
              </w:rPr>
              <w:t>得分</w:t>
            </w:r>
            <w:r>
              <w:rPr>
                <w:rStyle w:val="7"/>
                <w:rFonts w:eastAsia="仿宋_GB2312"/>
                <w:lang w:eastAsia="zh-CN"/>
              </w:rPr>
              <w:t>=</w:t>
            </w:r>
            <w:r>
              <w:rPr>
                <w:rStyle w:val="8"/>
                <w:rFonts w:hint="default" w:ascii="Times New Roman" w:hAnsi="Times New Roman" w:eastAsia="仿宋_GB2312"/>
                <w:lang w:eastAsia="zh-CN"/>
              </w:rPr>
              <w:t>重点工作完成及时率</w:t>
            </w:r>
            <w:r>
              <w:rPr>
                <w:rStyle w:val="7"/>
                <w:rFonts w:eastAsia="仿宋_GB2312"/>
                <w:lang w:eastAsia="zh-CN"/>
              </w:rPr>
              <w:t>*</w:t>
            </w:r>
            <w:r>
              <w:rPr>
                <w:rStyle w:val="8"/>
                <w:rFonts w:hint="default" w:ascii="Times New Roman" w:hAnsi="Times New Roman" w:eastAsia="仿宋_GB2312"/>
                <w:lang w:eastAsia="zh-CN"/>
              </w:rPr>
              <w:t>权重。</w:t>
            </w:r>
            <w:r>
              <w:rPr>
                <w:rStyle w:val="7"/>
                <w:rFonts w:eastAsia="仿宋_GB2312"/>
                <w:lang w:eastAsia="zh-CN"/>
              </w:rPr>
              <w:t xml:space="preserve">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1" w:hRule="atLeast"/>
        </w:trPr>
        <w:tc>
          <w:tcPr>
            <w:tcW w:w="845"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27"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成　本</w:t>
            </w:r>
          </w:p>
        </w:tc>
        <w:tc>
          <w:tcPr>
            <w:tcW w:w="69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一般性支出压减率</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Fonts w:hint="eastAsia" w:eastAsia="仿宋_GB2312"/>
                <w:color w:val="000000"/>
                <w:sz w:val="18"/>
                <w:szCs w:val="18"/>
                <w:lang w:eastAsia="zh-CN"/>
              </w:rPr>
              <w:t>＞</w:t>
            </w: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38.5%</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5</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6"/>
                <w:rFonts w:ascii="Times New Roman"/>
                <w:lang w:eastAsia="zh-CN"/>
              </w:rPr>
              <w:t>一般性支出压减情况</w:t>
            </w:r>
            <w:r>
              <w:rPr>
                <w:rStyle w:val="7"/>
                <w:rFonts w:eastAsia="仿宋_GB2312"/>
                <w:lang w:eastAsia="zh-CN"/>
              </w:rPr>
              <w:t>按照财政部门工作要求进行计算。</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实际值达到目标值要求得满分，未达要求得0分。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845"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部门效果（</w:t>
            </w:r>
            <w:r>
              <w:rPr>
                <w:rStyle w:val="7"/>
                <w:rFonts w:eastAsia="仿宋_GB2312"/>
                <w:lang w:eastAsia="zh-CN"/>
              </w:rPr>
              <w:t>20</w:t>
            </w:r>
            <w:r>
              <w:rPr>
                <w:rStyle w:val="6"/>
                <w:rFonts w:ascii="Times New Roman"/>
                <w:lang w:eastAsia="zh-CN"/>
              </w:rPr>
              <w:t>分）</w:t>
            </w:r>
          </w:p>
        </w:tc>
        <w:tc>
          <w:tcPr>
            <w:tcW w:w="527" w:type="dxa"/>
            <w:vMerge w:val="restart"/>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社会</w:t>
            </w:r>
          </w:p>
          <w:p>
            <w:pPr>
              <w:jc w:val="center"/>
              <w:textAlignment w:val="center"/>
              <w:rPr>
                <w:rFonts w:eastAsia="仿宋_GB2312"/>
                <w:color w:val="000000"/>
                <w:sz w:val="18"/>
                <w:szCs w:val="18"/>
              </w:rPr>
            </w:pPr>
            <w:r>
              <w:rPr>
                <w:rStyle w:val="6"/>
                <w:rFonts w:ascii="Times New Roman"/>
                <w:lang w:eastAsia="zh-CN"/>
              </w:rPr>
              <w:t>效益</w:t>
            </w:r>
          </w:p>
          <w:p>
            <w:pPr>
              <w:jc w:val="center"/>
              <w:textAlignment w:val="center"/>
              <w:rPr>
                <w:rStyle w:val="6"/>
                <w:rFonts w:ascii="Times New Roman"/>
                <w:lang w:eastAsia="zh-CN"/>
              </w:rPr>
            </w:pPr>
          </w:p>
        </w:tc>
        <w:tc>
          <w:tcPr>
            <w:tcW w:w="691"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 xml:space="preserve">监管专项资金使用情况 </w:t>
            </w:r>
          </w:p>
        </w:tc>
        <w:tc>
          <w:tcPr>
            <w:tcW w:w="678" w:type="dxa"/>
            <w:tcMar>
              <w:top w:w="12" w:type="dxa"/>
              <w:left w:w="12" w:type="dxa"/>
              <w:right w:w="12" w:type="dxa"/>
            </w:tcMar>
            <w:vAlign w:val="center"/>
          </w:tcPr>
          <w:p>
            <w:pPr>
              <w:jc w:val="both"/>
              <w:rPr>
                <w:rFonts w:hint="eastAsia" w:eastAsia="仿宋_GB2312"/>
                <w:color w:val="000000"/>
                <w:sz w:val="18"/>
                <w:szCs w:val="18"/>
                <w:lang w:val="en-US" w:eastAsia="zh-CN"/>
              </w:rPr>
            </w:pPr>
            <w:r>
              <w:rPr>
                <w:rFonts w:hint="eastAsia" w:eastAsia="仿宋_GB2312"/>
                <w:color w:val="000000"/>
                <w:sz w:val="18"/>
                <w:szCs w:val="18"/>
                <w:lang w:val="en-US" w:eastAsia="zh-CN"/>
              </w:rPr>
              <w:t>严格监督</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严格按照专项资金使用政策监督审计</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hint="eastAsia" w:eastAsia="仿宋_GB2312"/>
                <w:color w:val="000000"/>
                <w:sz w:val="18"/>
                <w:szCs w:val="18"/>
                <w:lang w:val="en-US" w:eastAsia="zh-CN"/>
              </w:rPr>
              <w:t>2</w:t>
            </w:r>
          </w:p>
        </w:tc>
        <w:tc>
          <w:tcPr>
            <w:tcW w:w="1261" w:type="dxa"/>
            <w:tcMar>
              <w:top w:w="12" w:type="dxa"/>
              <w:left w:w="12" w:type="dxa"/>
              <w:right w:w="12" w:type="dxa"/>
            </w:tcMar>
            <w:vAlign w:val="center"/>
          </w:tcPr>
          <w:p>
            <w:pPr>
              <w:jc w:val="both"/>
              <w:textAlignment w:val="center"/>
              <w:rPr>
                <w:rFonts w:hint="eastAsia" w:eastAsia="仿宋_GB2312"/>
                <w:color w:val="000000"/>
                <w:sz w:val="18"/>
                <w:szCs w:val="18"/>
                <w:lang w:eastAsia="zh-CN"/>
              </w:rPr>
            </w:pPr>
            <w:r>
              <w:rPr>
                <w:rFonts w:hint="eastAsia" w:eastAsia="仿宋_GB2312"/>
                <w:color w:val="000000"/>
                <w:sz w:val="18"/>
                <w:szCs w:val="18"/>
                <w:lang w:eastAsia="zh-CN"/>
              </w:rPr>
              <w:t>人防工程专项资金整改报告、养老体系专项资金整改报告、扶贫专项资金整改报告、大气污染防治资金整改报告</w:t>
            </w:r>
          </w:p>
        </w:tc>
        <w:tc>
          <w:tcPr>
            <w:tcW w:w="3889" w:type="dxa"/>
            <w:vMerge w:val="restart"/>
            <w:tcMar>
              <w:top w:w="12" w:type="dxa"/>
              <w:left w:w="12" w:type="dxa"/>
              <w:right w:w="12" w:type="dxa"/>
            </w:tcMar>
            <w:vAlign w:val="center"/>
          </w:tcPr>
          <w:p>
            <w:pPr>
              <w:jc w:val="both"/>
              <w:textAlignment w:val="center"/>
              <w:rPr>
                <w:rFonts w:eastAsia="仿宋_GB2312"/>
                <w:sz w:val="18"/>
                <w:szCs w:val="18"/>
              </w:rPr>
            </w:pPr>
            <w:r>
              <w:rPr>
                <w:rFonts w:eastAsia="仿宋_GB2312"/>
                <w:color w:val="000000"/>
                <w:sz w:val="18"/>
                <w:szCs w:val="18"/>
                <w:lang w:eastAsia="zh-CN"/>
              </w:rPr>
              <w:t>此三项指标为设置部门整体绩效评价指标时必须考虑的共性要素，可根据部门整体绩效目标设立情况有选择地进行设置。除重点工作任务下对应的重点项目产生的效果外，还需关注部门的综合效果，与年度目标进行呼应。（所设指标个数不少于</w:t>
            </w:r>
            <w:r>
              <w:rPr>
                <w:rStyle w:val="7"/>
                <w:rFonts w:eastAsia="仿宋_GB2312"/>
                <w:lang w:eastAsia="zh-CN"/>
              </w:rPr>
              <w:t>5</w:t>
            </w:r>
            <w:r>
              <w:rPr>
                <w:rStyle w:val="6"/>
                <w:rFonts w:ascii="Times New Roman"/>
                <w:lang w:eastAsia="zh-CN"/>
              </w:rPr>
              <w:t>个）</w:t>
            </w:r>
          </w:p>
        </w:tc>
        <w:tc>
          <w:tcPr>
            <w:tcW w:w="2940"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定量指标评分规则：与年初指标值相比，完成指标值的，记该指标所赋全部分值；对完成值高出指标值较多的，要分析原因，如果是由于年初指标值设定偏低造成的，按要按照偏离度适度扣减分值；未完成指标值的，按照完成值与指标值的比例记分。</w:t>
            </w:r>
          </w:p>
          <w:p>
            <w:pPr>
              <w:jc w:val="both"/>
              <w:textAlignment w:val="center"/>
              <w:rPr>
                <w:rFonts w:eastAsia="仿宋_GB2312"/>
                <w:color w:val="000000"/>
                <w:sz w:val="18"/>
                <w:szCs w:val="18"/>
                <w:lang w:eastAsia="zh-CN"/>
              </w:rPr>
            </w:pPr>
            <w:r>
              <w:rPr>
                <w:rFonts w:eastAsia="仿宋_GB2312"/>
                <w:color w:val="000000"/>
                <w:sz w:val="18"/>
                <w:szCs w:val="18"/>
                <w:lang w:eastAsia="zh-CN"/>
              </w:rPr>
              <w:t>二、定性指标评分规则：根据指标完成情况分为达成年度指标、部分达成年度指标并具有一定效果、未达成年度指标且效果较差三档，分别按照该指标对应分值区间100%-80%（含）、80%-60%（含）、60%-0（含）合理确定分值。</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845" w:type="dxa"/>
            <w:vMerge w:val="continue"/>
            <w:tcMar>
              <w:top w:w="12" w:type="dxa"/>
              <w:left w:w="12" w:type="dxa"/>
              <w:right w:w="12" w:type="dxa"/>
            </w:tcMar>
            <w:vAlign w:val="center"/>
          </w:tcPr>
          <w:p>
            <w:pPr>
              <w:jc w:val="center"/>
            </w:pPr>
          </w:p>
        </w:tc>
        <w:tc>
          <w:tcPr>
            <w:tcW w:w="527" w:type="dxa"/>
            <w:vMerge w:val="continue"/>
            <w:tcMar>
              <w:top w:w="12" w:type="dxa"/>
              <w:left w:w="12" w:type="dxa"/>
              <w:right w:w="12" w:type="dxa"/>
            </w:tcMar>
            <w:vAlign w:val="center"/>
          </w:tcPr>
          <w:p>
            <w:pPr>
              <w:jc w:val="center"/>
            </w:pPr>
          </w:p>
        </w:tc>
        <w:tc>
          <w:tcPr>
            <w:tcW w:w="691"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对单位财务收支审计监督</w:t>
            </w:r>
          </w:p>
        </w:tc>
        <w:tc>
          <w:tcPr>
            <w:tcW w:w="678"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严格监督</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对维护财政资金安全，提高财政资金使用效益进行监督审计</w:t>
            </w:r>
          </w:p>
        </w:tc>
        <w:tc>
          <w:tcPr>
            <w:tcW w:w="531"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w:t>
            </w:r>
          </w:p>
        </w:tc>
        <w:tc>
          <w:tcPr>
            <w:tcW w:w="1261"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第三小学、第五中学、人民法院财务收支审计整改报告</w:t>
            </w:r>
          </w:p>
        </w:tc>
        <w:tc>
          <w:tcPr>
            <w:tcW w:w="3889" w:type="dxa"/>
            <w:vMerge w:val="continue"/>
            <w:tcMar>
              <w:top w:w="12" w:type="dxa"/>
              <w:left w:w="12" w:type="dxa"/>
              <w:right w:w="12" w:type="dxa"/>
            </w:tcMar>
            <w:vAlign w:val="center"/>
          </w:tcPr>
          <w:p>
            <w:pPr>
              <w:jc w:val="center"/>
              <w:rPr>
                <w:rFonts w:hint="eastAsia" w:eastAsia="仿宋_GB2312"/>
                <w:color w:val="000000"/>
                <w:sz w:val="18"/>
                <w:szCs w:val="18"/>
                <w:lang w:val="en-US" w:eastAsia="zh-CN"/>
              </w:rPr>
            </w:pPr>
          </w:p>
        </w:tc>
        <w:tc>
          <w:tcPr>
            <w:tcW w:w="2940" w:type="dxa"/>
            <w:vMerge w:val="continue"/>
            <w:tcMar>
              <w:top w:w="12" w:type="dxa"/>
              <w:left w:w="12" w:type="dxa"/>
              <w:right w:w="12" w:type="dxa"/>
            </w:tcMar>
            <w:vAlign w:val="center"/>
          </w:tcPr>
          <w:p>
            <w:pPr>
              <w:jc w:val="center"/>
              <w:rPr>
                <w:rFonts w:hint="eastAsia" w:eastAsia="仿宋_GB2312"/>
                <w:color w:val="000000"/>
                <w:sz w:val="18"/>
                <w:szCs w:val="18"/>
                <w:lang w:val="en-US" w:eastAsia="zh-CN"/>
              </w:rPr>
            </w:pP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845" w:type="dxa"/>
            <w:vMerge w:val="continue"/>
            <w:tcMar>
              <w:top w:w="12" w:type="dxa"/>
              <w:left w:w="12" w:type="dxa"/>
              <w:right w:w="12" w:type="dxa"/>
            </w:tcMar>
            <w:vAlign w:val="center"/>
          </w:tcPr>
          <w:p>
            <w:pPr>
              <w:jc w:val="center"/>
              <w:rPr>
                <w:rFonts w:hint="eastAsia" w:eastAsia="仿宋_GB2312"/>
                <w:color w:val="000000"/>
                <w:sz w:val="18"/>
                <w:szCs w:val="18"/>
                <w:lang w:val="en-US" w:eastAsia="zh-CN"/>
              </w:rPr>
            </w:pPr>
          </w:p>
        </w:tc>
        <w:tc>
          <w:tcPr>
            <w:tcW w:w="527" w:type="dxa"/>
            <w:vMerge w:val="continue"/>
            <w:tcMar>
              <w:top w:w="12" w:type="dxa"/>
              <w:left w:w="12" w:type="dxa"/>
              <w:right w:w="12" w:type="dxa"/>
            </w:tcMar>
            <w:vAlign w:val="center"/>
          </w:tcPr>
          <w:p>
            <w:pPr>
              <w:jc w:val="center"/>
              <w:rPr>
                <w:rFonts w:hint="eastAsia" w:eastAsia="仿宋_GB2312"/>
                <w:color w:val="000000"/>
                <w:sz w:val="18"/>
                <w:szCs w:val="18"/>
                <w:lang w:val="en-US" w:eastAsia="zh-CN"/>
              </w:rPr>
            </w:pPr>
          </w:p>
        </w:tc>
        <w:tc>
          <w:tcPr>
            <w:tcW w:w="691"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对法定代表人任期内经济责任履行情况审计监督</w:t>
            </w:r>
          </w:p>
        </w:tc>
        <w:tc>
          <w:tcPr>
            <w:tcW w:w="678"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严格监督</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对法定代表人任期内维护财经法规、保护国家财产安全、完整监督审计</w:t>
            </w:r>
          </w:p>
        </w:tc>
        <w:tc>
          <w:tcPr>
            <w:tcW w:w="531"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w:t>
            </w:r>
          </w:p>
        </w:tc>
        <w:tc>
          <w:tcPr>
            <w:tcW w:w="1261"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 xml:space="preserve">对原残联党组书记、原香河县工商联党组书记、原水务局党组书记、原县委统战部常务副部长、原粮食局党组书记、原商务局党组书记等离任审计整改报告                                                                                                                                                                                                                                                                                                                                                                                        </w:t>
            </w:r>
          </w:p>
        </w:tc>
        <w:tc>
          <w:tcPr>
            <w:tcW w:w="3889" w:type="dxa"/>
            <w:vMerge w:val="continue"/>
            <w:tcMar>
              <w:top w:w="12" w:type="dxa"/>
              <w:left w:w="12" w:type="dxa"/>
              <w:right w:w="12" w:type="dxa"/>
            </w:tcMar>
            <w:vAlign w:val="center"/>
          </w:tcPr>
          <w:p>
            <w:pPr>
              <w:jc w:val="center"/>
              <w:rPr>
                <w:rFonts w:hint="eastAsia" w:eastAsia="仿宋_GB2312"/>
                <w:color w:val="000000"/>
                <w:sz w:val="18"/>
                <w:szCs w:val="18"/>
                <w:lang w:val="en-US" w:eastAsia="zh-CN"/>
              </w:rPr>
            </w:pPr>
          </w:p>
        </w:tc>
        <w:tc>
          <w:tcPr>
            <w:tcW w:w="2940" w:type="dxa"/>
            <w:vMerge w:val="continue"/>
            <w:tcMar>
              <w:top w:w="12" w:type="dxa"/>
              <w:left w:w="12" w:type="dxa"/>
              <w:right w:w="12" w:type="dxa"/>
            </w:tcMar>
            <w:vAlign w:val="center"/>
          </w:tcPr>
          <w:p>
            <w:pPr>
              <w:jc w:val="center"/>
              <w:rPr>
                <w:rFonts w:hint="eastAsia" w:eastAsia="仿宋_GB2312"/>
                <w:color w:val="000000"/>
                <w:sz w:val="18"/>
                <w:szCs w:val="18"/>
                <w:lang w:val="en-US" w:eastAsia="zh-CN"/>
              </w:rPr>
            </w:pP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845" w:type="dxa"/>
            <w:vMerge w:val="continue"/>
            <w:tcMar>
              <w:top w:w="12" w:type="dxa"/>
              <w:left w:w="12" w:type="dxa"/>
              <w:right w:w="12" w:type="dxa"/>
            </w:tcMar>
            <w:vAlign w:val="center"/>
          </w:tcPr>
          <w:p>
            <w:pPr>
              <w:jc w:val="center"/>
              <w:rPr>
                <w:rFonts w:hint="eastAsia" w:eastAsia="仿宋_GB2312"/>
                <w:color w:val="000000"/>
                <w:sz w:val="18"/>
                <w:szCs w:val="18"/>
                <w:lang w:val="en-US" w:eastAsia="zh-CN"/>
              </w:rPr>
            </w:pPr>
          </w:p>
        </w:tc>
        <w:tc>
          <w:tcPr>
            <w:tcW w:w="527" w:type="dxa"/>
            <w:vMerge w:val="continue"/>
            <w:tcMar>
              <w:top w:w="12" w:type="dxa"/>
              <w:left w:w="12" w:type="dxa"/>
              <w:right w:w="12" w:type="dxa"/>
            </w:tcMar>
            <w:vAlign w:val="center"/>
          </w:tcPr>
          <w:p>
            <w:pPr>
              <w:jc w:val="center"/>
              <w:rPr>
                <w:rFonts w:hint="eastAsia" w:eastAsia="仿宋_GB2312"/>
                <w:color w:val="000000"/>
                <w:sz w:val="18"/>
                <w:szCs w:val="18"/>
                <w:lang w:val="en-US" w:eastAsia="zh-CN"/>
              </w:rPr>
            </w:pPr>
          </w:p>
        </w:tc>
        <w:tc>
          <w:tcPr>
            <w:tcW w:w="691"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对预算执行情况审计监督</w:t>
            </w:r>
          </w:p>
        </w:tc>
        <w:tc>
          <w:tcPr>
            <w:tcW w:w="678"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严格监督</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对推进财政体制改革，财政资金安全监督审计</w:t>
            </w:r>
          </w:p>
        </w:tc>
        <w:tc>
          <w:tcPr>
            <w:tcW w:w="531"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w:t>
            </w:r>
          </w:p>
        </w:tc>
        <w:tc>
          <w:tcPr>
            <w:tcW w:w="1261"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2018年度县本级预算执行及其他财政收支情况整改报告</w:t>
            </w:r>
          </w:p>
        </w:tc>
        <w:tc>
          <w:tcPr>
            <w:tcW w:w="3889" w:type="dxa"/>
            <w:vMerge w:val="continue"/>
            <w:tcMar>
              <w:top w:w="12" w:type="dxa"/>
              <w:left w:w="12" w:type="dxa"/>
              <w:right w:w="12" w:type="dxa"/>
            </w:tcMar>
            <w:vAlign w:val="center"/>
          </w:tcPr>
          <w:p>
            <w:pPr>
              <w:jc w:val="center"/>
              <w:rPr>
                <w:rFonts w:hint="eastAsia" w:eastAsia="仿宋_GB2312"/>
                <w:color w:val="000000"/>
                <w:sz w:val="18"/>
                <w:szCs w:val="18"/>
                <w:lang w:val="en-US" w:eastAsia="zh-CN"/>
              </w:rPr>
            </w:pPr>
          </w:p>
        </w:tc>
        <w:tc>
          <w:tcPr>
            <w:tcW w:w="2940" w:type="dxa"/>
            <w:vMerge w:val="continue"/>
            <w:tcMar>
              <w:top w:w="12" w:type="dxa"/>
              <w:left w:w="12" w:type="dxa"/>
              <w:right w:w="12" w:type="dxa"/>
            </w:tcMar>
            <w:vAlign w:val="center"/>
          </w:tcPr>
          <w:p>
            <w:pPr>
              <w:jc w:val="center"/>
              <w:rPr>
                <w:rFonts w:hint="eastAsia" w:eastAsia="仿宋_GB2312"/>
                <w:color w:val="000000"/>
                <w:sz w:val="18"/>
                <w:szCs w:val="18"/>
                <w:lang w:val="en-US" w:eastAsia="zh-CN"/>
              </w:rPr>
            </w:pP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845" w:type="dxa"/>
            <w:vMerge w:val="continue"/>
            <w:tcMar>
              <w:top w:w="12" w:type="dxa"/>
              <w:left w:w="12" w:type="dxa"/>
              <w:right w:w="12" w:type="dxa"/>
            </w:tcMar>
            <w:vAlign w:val="center"/>
          </w:tcPr>
          <w:p>
            <w:pPr>
              <w:jc w:val="center"/>
              <w:rPr>
                <w:rFonts w:hint="eastAsia" w:eastAsia="仿宋_GB2312"/>
                <w:color w:val="000000"/>
                <w:sz w:val="18"/>
                <w:szCs w:val="18"/>
                <w:lang w:val="en-US" w:eastAsia="zh-CN"/>
              </w:rPr>
            </w:pPr>
          </w:p>
        </w:tc>
        <w:tc>
          <w:tcPr>
            <w:tcW w:w="527"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生态效益</w:t>
            </w:r>
          </w:p>
        </w:tc>
        <w:tc>
          <w:tcPr>
            <w:tcW w:w="691"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贯彻落实农村冬季清洁取暖改造</w:t>
            </w:r>
          </w:p>
        </w:tc>
        <w:tc>
          <w:tcPr>
            <w:tcW w:w="678"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贯彻落实</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农村冬季清洁取暖改造政策落实到位</w:t>
            </w:r>
          </w:p>
        </w:tc>
        <w:tc>
          <w:tcPr>
            <w:tcW w:w="531"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w:t>
            </w:r>
          </w:p>
        </w:tc>
        <w:tc>
          <w:tcPr>
            <w:tcW w:w="1261"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关于气代煤、电代煤政策措施贯彻落实情况跟踪审计整改报告</w:t>
            </w:r>
          </w:p>
        </w:tc>
        <w:tc>
          <w:tcPr>
            <w:tcW w:w="3889" w:type="dxa"/>
            <w:vMerge w:val="continue"/>
            <w:tcMar>
              <w:top w:w="12" w:type="dxa"/>
              <w:left w:w="12" w:type="dxa"/>
              <w:right w:w="12" w:type="dxa"/>
            </w:tcMar>
            <w:vAlign w:val="center"/>
          </w:tcPr>
          <w:p>
            <w:pPr>
              <w:jc w:val="center"/>
              <w:rPr>
                <w:rFonts w:hint="eastAsia" w:eastAsia="仿宋_GB2312"/>
                <w:color w:val="000000"/>
                <w:sz w:val="18"/>
                <w:szCs w:val="18"/>
                <w:lang w:val="en-US" w:eastAsia="zh-CN"/>
              </w:rPr>
            </w:pPr>
          </w:p>
        </w:tc>
        <w:tc>
          <w:tcPr>
            <w:tcW w:w="2940" w:type="dxa"/>
            <w:vMerge w:val="continue"/>
            <w:tcMar>
              <w:top w:w="12" w:type="dxa"/>
              <w:left w:w="12" w:type="dxa"/>
              <w:right w:w="12" w:type="dxa"/>
            </w:tcMar>
            <w:vAlign w:val="center"/>
          </w:tcPr>
          <w:p>
            <w:pPr>
              <w:jc w:val="center"/>
              <w:rPr>
                <w:rFonts w:hint="eastAsia" w:eastAsia="仿宋_GB2312"/>
                <w:color w:val="000000"/>
                <w:sz w:val="18"/>
                <w:szCs w:val="18"/>
                <w:lang w:val="en-US" w:eastAsia="zh-CN"/>
              </w:rPr>
            </w:pP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5"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部门效果（</w:t>
            </w:r>
            <w:r>
              <w:rPr>
                <w:rStyle w:val="7"/>
                <w:rFonts w:eastAsia="仿宋_GB2312"/>
                <w:lang w:eastAsia="zh-CN"/>
              </w:rPr>
              <w:t>20</w:t>
            </w:r>
            <w:r>
              <w:rPr>
                <w:rStyle w:val="6"/>
                <w:rFonts w:ascii="Times New Roman"/>
                <w:lang w:eastAsia="zh-CN"/>
              </w:rPr>
              <w:t>分）</w:t>
            </w:r>
          </w:p>
        </w:tc>
        <w:tc>
          <w:tcPr>
            <w:tcW w:w="527"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满意度</w:t>
            </w:r>
          </w:p>
        </w:tc>
        <w:tc>
          <w:tcPr>
            <w:tcW w:w="691"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rPr>
              <w:t>重点工作一服务对象满意度</w:t>
            </w:r>
          </w:p>
        </w:tc>
        <w:tc>
          <w:tcPr>
            <w:tcW w:w="67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问卷调查</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社会公众或服务对象对部门整体工作效果的满意程度。（所设指标个数至少1个）</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1.满意度大于或等于90%的，得满分；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2.满意度小于或等于60%的，得0分；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3.满意度在60%—90%之间的，在0分和满分之间计算确定：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得分=（实际值-60%）/30%*权重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合　计</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3889" w:type="dxa"/>
            <w:tcMar>
              <w:top w:w="12" w:type="dxa"/>
              <w:left w:w="12" w:type="dxa"/>
              <w:right w:w="12" w:type="dxa"/>
            </w:tcMar>
            <w:vAlign w:val="center"/>
          </w:tcPr>
          <w:p>
            <w:pPr>
              <w:jc w:val="center"/>
              <w:textAlignment w:val="center"/>
              <w:rPr>
                <w:rFonts w:hint="eastAsia" w:eastAsia="仿宋_GB2312"/>
                <w:sz w:val="18"/>
                <w:szCs w:val="18"/>
                <w:lang w:val="en-US" w:eastAsia="zh-CN"/>
              </w:rPr>
            </w:pPr>
            <w:r>
              <w:rPr>
                <w:rFonts w:hint="eastAsia" w:eastAsia="仿宋_GB2312"/>
                <w:sz w:val="18"/>
                <w:szCs w:val="18"/>
                <w:lang w:val="en-US" w:eastAsia="zh-CN"/>
              </w:rPr>
              <w:t>良</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trPr>
        <w:tc>
          <w:tcPr>
            <w:tcW w:w="3525" w:type="dxa"/>
            <w:gridSpan w:val="5"/>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评价结论：</w:t>
            </w:r>
          </w:p>
        </w:tc>
        <w:tc>
          <w:tcPr>
            <w:tcW w:w="9369" w:type="dxa"/>
            <w:gridSpan w:val="5"/>
            <w:noWrap/>
            <w:tcMar>
              <w:top w:w="12" w:type="dxa"/>
              <w:left w:w="12" w:type="dxa"/>
              <w:right w:w="12" w:type="dxa"/>
            </w:tcMar>
            <w:vAlign w:val="bottom"/>
          </w:tcPr>
          <w:p>
            <w:pPr>
              <w:jc w:val="both"/>
              <w:rPr>
                <w:rFonts w:hint="eastAsia" w:eastAsia="仿宋_GB2312"/>
                <w:color w:val="000000"/>
                <w:sz w:val="18"/>
                <w:szCs w:val="18"/>
                <w:lang w:eastAsia="zh-CN"/>
              </w:rPr>
            </w:pPr>
            <w:r>
              <w:rPr>
                <w:rStyle w:val="6"/>
                <w:rFonts w:hint="eastAsia" w:ascii="Times New Roman"/>
                <w:lang w:eastAsia="zh-CN"/>
              </w:rPr>
              <w:t>预算编制不够准确，调整率较大，管理制度执行力度不强，项目产出效果体现不充分。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绩效指标完成的指标</w:t>
            </w:r>
          </w:p>
        </w:tc>
        <w:tc>
          <w:tcPr>
            <w:tcW w:w="9369" w:type="dxa"/>
            <w:gridSpan w:val="5"/>
            <w:noWrap/>
            <w:tcMar>
              <w:top w:w="12" w:type="dxa"/>
              <w:left w:w="12" w:type="dxa"/>
              <w:right w:w="12" w:type="dxa"/>
            </w:tcMar>
            <w:vAlign w:val="center"/>
          </w:tcPr>
          <w:p>
            <w:pPr>
              <w:jc w:val="both"/>
              <w:textAlignment w:val="center"/>
              <w:rPr>
                <w:rFonts w:hint="eastAsia" w:eastAsia="仿宋_GB2312"/>
                <w:lang w:eastAsia="zh-CN"/>
              </w:rPr>
            </w:pPr>
            <w:r>
              <w:rPr>
                <w:rStyle w:val="6"/>
                <w:rFonts w:ascii="Times New Roman"/>
                <w:lang w:eastAsia="zh-CN"/>
              </w:rPr>
              <w:t>预算完成率</w:t>
            </w:r>
            <w:r>
              <w:rPr>
                <w:rStyle w:val="6"/>
                <w:rFonts w:hint="eastAsia" w:ascii="Times New Roman"/>
                <w:lang w:eastAsia="zh-CN"/>
              </w:rPr>
              <w:t>、</w:t>
            </w:r>
            <w:r>
              <w:rPr>
                <w:rStyle w:val="6"/>
                <w:rFonts w:ascii="Times New Roman"/>
                <w:lang w:eastAsia="zh-CN"/>
              </w:rPr>
              <w:t>预算调整率</w:t>
            </w:r>
            <w:r>
              <w:rPr>
                <w:rStyle w:val="6"/>
                <w:rFonts w:hint="eastAsia" w:ascii="Times New Roman"/>
                <w:lang w:eastAsia="zh-CN"/>
              </w:rPr>
              <w:t>、、</w:t>
            </w:r>
            <w:r>
              <w:rPr>
                <w:rStyle w:val="6"/>
                <w:rFonts w:ascii="Times New Roman"/>
                <w:lang w:eastAsia="zh-CN"/>
              </w:rPr>
              <w:t>政府采购执行率</w:t>
            </w:r>
            <w:r>
              <w:rPr>
                <w:rStyle w:val="6"/>
                <w:rFonts w:hint="eastAsia" w:ascii="Times New Roman" w:eastAsia="仿宋_GB2312"/>
                <w:lang w:eastAsia="zh-CN"/>
              </w:rPr>
              <w:t>、</w:t>
            </w:r>
            <w:r>
              <w:rPr>
                <w:rStyle w:val="6"/>
                <w:rFonts w:ascii="Times New Roman"/>
                <w:lang w:eastAsia="zh-CN"/>
              </w:rPr>
              <w:t>结转结余变动率</w:t>
            </w:r>
            <w:r>
              <w:rPr>
                <w:rStyle w:val="6"/>
                <w:rFonts w:hint="eastAsia" w:ascii="Times New Roman"/>
                <w:lang w:eastAsia="zh-CN"/>
              </w:rPr>
              <w:t>、</w:t>
            </w:r>
            <w:r>
              <w:rPr>
                <w:rStyle w:val="6"/>
                <w:rFonts w:ascii="Times New Roman"/>
                <w:lang w:eastAsia="zh-CN"/>
              </w:rPr>
              <w:t>问题资金占比</w:t>
            </w:r>
            <w:r>
              <w:rPr>
                <w:rStyle w:val="6"/>
                <w:rFonts w:hint="eastAsia" w:ascii="Times New Roman"/>
                <w:lang w:eastAsia="zh-CN"/>
              </w:rPr>
              <w:t>、编制控制率、</w:t>
            </w:r>
            <w:r>
              <w:rPr>
                <w:rStyle w:val="6"/>
                <w:rFonts w:ascii="Times New Roman"/>
                <w:lang w:eastAsia="zh-CN"/>
              </w:rPr>
              <w:t>资产管理规范性</w:t>
            </w:r>
            <w:r>
              <w:rPr>
                <w:rStyle w:val="6"/>
                <w:rFonts w:hint="eastAsia" w:ascii="Times New Roman"/>
                <w:lang w:eastAsia="zh-CN"/>
              </w:rPr>
              <w:t>、</w:t>
            </w:r>
            <w:r>
              <w:rPr>
                <w:rStyle w:val="6"/>
                <w:rFonts w:ascii="Times New Roman"/>
                <w:lang w:eastAsia="zh-CN"/>
              </w:rPr>
              <w:t>在职人员控制率</w:t>
            </w:r>
            <w:r>
              <w:rPr>
                <w:rStyle w:val="6"/>
                <w:rFonts w:hint="eastAsia" w:ascii="Times New Roman"/>
                <w:lang w:eastAsia="zh-CN"/>
              </w:rPr>
              <w:t>、</w:t>
            </w:r>
            <w:r>
              <w:rPr>
                <w:rStyle w:val="6"/>
                <w:rFonts w:ascii="Times New Roman"/>
                <w:lang w:eastAsia="zh-CN"/>
              </w:rPr>
              <w:t>预决算信息公开性</w:t>
            </w:r>
            <w:r>
              <w:rPr>
                <w:rStyle w:val="6"/>
                <w:rFonts w:hint="eastAsia" w:ascii="Times New Roman"/>
                <w:lang w:eastAsia="zh-CN"/>
              </w:rPr>
              <w:t>、</w:t>
            </w:r>
            <w:r>
              <w:rPr>
                <w:rStyle w:val="6"/>
                <w:rFonts w:ascii="Times New Roman"/>
                <w:lang w:eastAsia="zh-CN"/>
              </w:rPr>
              <w:t>绩效信息公开性</w:t>
            </w:r>
            <w:r>
              <w:rPr>
                <w:rStyle w:val="6"/>
                <w:rFonts w:hint="eastAsia" w:ascii="Times New Roman"/>
                <w:lang w:eastAsia="zh-CN"/>
              </w:rPr>
              <w:t>、</w:t>
            </w:r>
            <w:r>
              <w:rPr>
                <w:rStyle w:val="6"/>
                <w:rFonts w:ascii="Times New Roman"/>
                <w:lang w:eastAsia="zh-CN"/>
              </w:rPr>
              <w:t>绩效目标审核通过率</w:t>
            </w:r>
            <w:r>
              <w:rPr>
                <w:rStyle w:val="6"/>
                <w:rFonts w:hint="eastAsia" w:ascii="Times New Roman"/>
                <w:lang w:eastAsia="zh-CN"/>
              </w:rPr>
              <w:t>、</w:t>
            </w:r>
            <w:r>
              <w:rPr>
                <w:rStyle w:val="6"/>
                <w:rFonts w:ascii="Times New Roman"/>
                <w:lang w:eastAsia="zh-CN"/>
              </w:rPr>
              <w:t>绩效自评覆盖率</w:t>
            </w:r>
            <w:r>
              <w:rPr>
                <w:rStyle w:val="6"/>
                <w:rFonts w:hint="eastAsia" w:ascii="Times New Roman"/>
                <w:lang w:eastAsia="zh-CN"/>
              </w:rPr>
              <w:t>、</w:t>
            </w:r>
            <w:r>
              <w:rPr>
                <w:rStyle w:val="6"/>
                <w:rFonts w:ascii="Times New Roman"/>
                <w:lang w:eastAsia="zh-CN"/>
              </w:rPr>
              <w:t>重点工作实际完成率</w:t>
            </w:r>
            <w:r>
              <w:rPr>
                <w:rStyle w:val="6"/>
                <w:rFonts w:hint="eastAsia" w:ascii="Times New Roman"/>
                <w:lang w:eastAsia="zh-CN"/>
              </w:rPr>
              <w:t>、</w:t>
            </w:r>
            <w:r>
              <w:rPr>
                <w:rStyle w:val="6"/>
                <w:rFonts w:ascii="Times New Roman"/>
                <w:lang w:eastAsia="zh-CN"/>
              </w:rPr>
              <w:t>重点工作质量达标率</w:t>
            </w:r>
            <w:r>
              <w:rPr>
                <w:rStyle w:val="6"/>
                <w:rFonts w:hint="eastAsia" w:ascii="Times New Roman"/>
                <w:lang w:eastAsia="zh-CN"/>
              </w:rPr>
              <w:t>、</w:t>
            </w:r>
            <w:r>
              <w:rPr>
                <w:rStyle w:val="6"/>
                <w:rFonts w:ascii="Times New Roman"/>
                <w:lang w:eastAsia="zh-CN"/>
              </w:rPr>
              <w:t>重点工作完成及时率</w:t>
            </w:r>
            <w:r>
              <w:rPr>
                <w:rStyle w:val="6"/>
                <w:rFonts w:hint="eastAsia" w:ascii="Times New Roman"/>
                <w:lang w:eastAsia="zh-CN"/>
              </w:rPr>
              <w:t>、</w:t>
            </w:r>
            <w:r>
              <w:rPr>
                <w:rStyle w:val="6"/>
                <w:rFonts w:ascii="Times New Roman"/>
                <w:lang w:eastAsia="zh-CN"/>
              </w:rPr>
              <w:t>一般性支出压减率</w:t>
            </w:r>
            <w:r>
              <w:rPr>
                <w:rStyle w:val="6"/>
                <w:rFonts w:hint="eastAsia" w:ascii="Times New Roman"/>
                <w:lang w:eastAsia="zh-CN"/>
              </w:rPr>
              <w:t>、社会效益中</w:t>
            </w:r>
            <w:r>
              <w:rPr>
                <w:rFonts w:hint="eastAsia" w:eastAsia="仿宋_GB2312"/>
                <w:color w:val="000000"/>
                <w:sz w:val="18"/>
                <w:szCs w:val="18"/>
              </w:rPr>
              <w:t>重点工作一使用满意度</w:t>
            </w:r>
            <w:r>
              <w:rPr>
                <w:rFonts w:hint="eastAsia" w:eastAsia="仿宋_GB2312"/>
                <w:color w:val="000000"/>
                <w:sz w:val="18"/>
                <w:szCs w:val="18"/>
                <w:lang w:eastAsia="zh-CN"/>
              </w:rPr>
              <w:t>、</w:t>
            </w:r>
            <w:r>
              <w:rPr>
                <w:rFonts w:hint="eastAsia" w:eastAsia="仿宋_GB2312"/>
                <w:color w:val="000000"/>
                <w:sz w:val="18"/>
                <w:szCs w:val="18"/>
              </w:rPr>
              <w:t>重点工作一服务对象满意度</w:t>
            </w:r>
            <w:r>
              <w:rPr>
                <w:rFonts w:hint="eastAsia" w:eastAsia="仿宋_GB2312"/>
                <w:color w:val="000000"/>
                <w:sz w:val="18"/>
                <w:szCs w:val="18"/>
                <w:lang w:eastAsia="zh-CN"/>
              </w:rPr>
              <w:t>完成指标。</w:t>
            </w:r>
          </w:p>
          <w:p>
            <w:pPr>
              <w:jc w:val="center"/>
              <w:textAlignment w:val="center"/>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超标完成和尚未完成的绩效指标与目标值偏差程度</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绩效指标完成较好，绩效成果体现不充分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超标完成和尚未完成的绩效指标原因说明</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Style w:val="6"/>
                <w:rFonts w:hint="eastAsia" w:ascii="Times New Roman"/>
                <w:lang w:eastAsia="zh-CN"/>
              </w:rPr>
              <w:t>车辆使用费增加，合理用车，规范用车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372" w:type="dxa"/>
            <w:gridSpan w:val="2"/>
            <w:vMerge w:val="restart"/>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改进措施</w:t>
            </w:r>
          </w:p>
        </w:tc>
        <w:tc>
          <w:tcPr>
            <w:tcW w:w="2153"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1.对部门预算编制、预算执行与部门决算等的措施</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细化预算编制工作，严格按照预算编制的相关制度和要求本着“勤俭节约，保障运转”原则进行预算编制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72" w:type="dxa"/>
            <w:gridSpan w:val="2"/>
            <w:vMerge w:val="continue"/>
            <w:noWrap/>
            <w:tcMar>
              <w:top w:w="12" w:type="dxa"/>
              <w:left w:w="12" w:type="dxa"/>
              <w:right w:w="12" w:type="dxa"/>
            </w:tcMar>
            <w:vAlign w:val="center"/>
          </w:tcPr>
          <w:p>
            <w:pPr>
              <w:jc w:val="center"/>
              <w:rPr>
                <w:rFonts w:eastAsia="仿宋_GB2312"/>
                <w:color w:val="000000"/>
                <w:sz w:val="18"/>
                <w:szCs w:val="18"/>
                <w:lang w:eastAsia="zh-CN"/>
              </w:rPr>
            </w:pPr>
          </w:p>
        </w:tc>
        <w:tc>
          <w:tcPr>
            <w:tcW w:w="2153"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2.对制度完善、人员管理、资产配置等的措施</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加强国有资产管理，提高资产使用效率，及时完成内控制度，保障工作有序进行。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72" w:type="dxa"/>
            <w:gridSpan w:val="2"/>
            <w:vMerge w:val="continue"/>
            <w:tcBorders>
              <w:bottom w:val="single" w:color="auto" w:sz="4" w:space="0"/>
            </w:tcBorders>
            <w:noWrap/>
            <w:tcMar>
              <w:top w:w="12" w:type="dxa"/>
              <w:left w:w="12" w:type="dxa"/>
              <w:right w:w="12" w:type="dxa"/>
            </w:tcMar>
            <w:vAlign w:val="center"/>
          </w:tcPr>
          <w:p>
            <w:pPr>
              <w:jc w:val="center"/>
              <w:rPr>
                <w:rFonts w:eastAsia="仿宋_GB2312"/>
                <w:color w:val="000000"/>
                <w:sz w:val="18"/>
                <w:szCs w:val="18"/>
                <w:lang w:eastAsia="zh-CN"/>
              </w:rPr>
            </w:pPr>
          </w:p>
        </w:tc>
        <w:tc>
          <w:tcPr>
            <w:tcW w:w="2153" w:type="dxa"/>
            <w:gridSpan w:val="3"/>
            <w:tcBorders>
              <w:bottom w:val="single" w:color="auto" w:sz="4" w:space="0"/>
            </w:tcBorders>
            <w:tcMar>
              <w:top w:w="12" w:type="dxa"/>
              <w:left w:w="12" w:type="dxa"/>
              <w:right w:w="12" w:type="dxa"/>
            </w:tcMar>
            <w:vAlign w:val="center"/>
          </w:tcPr>
          <w:p>
            <w:pPr>
              <w:textAlignment w:val="center"/>
              <w:rPr>
                <w:rFonts w:eastAsia="仿宋_GB2312"/>
                <w:color w:val="000000"/>
                <w:sz w:val="18"/>
                <w:szCs w:val="18"/>
              </w:rPr>
            </w:pPr>
            <w:r>
              <w:rPr>
                <w:rFonts w:eastAsia="仿宋_GB2312"/>
                <w:color w:val="000000"/>
                <w:sz w:val="18"/>
                <w:szCs w:val="18"/>
                <w:lang w:eastAsia="zh-CN"/>
              </w:rPr>
              <w:t>3.其他措施</w:t>
            </w:r>
          </w:p>
        </w:tc>
        <w:tc>
          <w:tcPr>
            <w:tcW w:w="9369" w:type="dxa"/>
            <w:gridSpan w:val="5"/>
            <w:tcBorders>
              <w:bottom w:val="single" w:color="auto" w:sz="4" w:space="0"/>
            </w:tcBorders>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加强绩效管理管理意识，注意管理过程资料收集。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94" w:type="dxa"/>
            <w:gridSpan w:val="10"/>
            <w:tcBorders>
              <w:top w:val="single" w:color="auto" w:sz="4" w:space="0"/>
              <w:left w:val="nil"/>
              <w:bottom w:val="nil"/>
              <w:right w:val="nil"/>
            </w:tcBorders>
            <w:tcMar>
              <w:top w:w="12" w:type="dxa"/>
              <w:left w:w="12" w:type="dxa"/>
              <w:right w:w="12" w:type="dxa"/>
            </w:tcMar>
            <w:vAlign w:val="bottom"/>
          </w:tcPr>
          <w:p>
            <w:pPr>
              <w:textAlignment w:val="bottom"/>
              <w:rPr>
                <w:rFonts w:eastAsia="仿宋_GB2312"/>
                <w:color w:val="000000"/>
                <w:sz w:val="18"/>
                <w:szCs w:val="18"/>
                <w:lang w:eastAsia="zh-CN"/>
              </w:rPr>
            </w:pPr>
            <w:r>
              <w:rPr>
                <w:rFonts w:eastAsia="仿宋_GB2312"/>
                <w:color w:val="000000"/>
                <w:sz w:val="18"/>
                <w:szCs w:val="18"/>
                <w:lang w:eastAsia="zh-CN"/>
              </w:rPr>
              <w:t>填表要求：</w:t>
            </w:r>
          </w:p>
          <w:p>
            <w:pPr>
              <w:textAlignment w:val="bottom"/>
              <w:rPr>
                <w:rFonts w:eastAsia="仿宋_GB2312"/>
                <w:color w:val="000000"/>
                <w:sz w:val="18"/>
                <w:szCs w:val="18"/>
                <w:lang w:eastAsia="zh-CN"/>
              </w:rPr>
            </w:pPr>
            <w:r>
              <w:rPr>
                <w:rFonts w:eastAsia="仿宋_GB2312"/>
                <w:color w:val="000000"/>
                <w:sz w:val="18"/>
                <w:szCs w:val="18"/>
                <w:lang w:eastAsia="zh-CN"/>
              </w:rPr>
              <w:t>1、年度部门（单位）预算执行情况按年度部门决算报表所列数据填写。</w:t>
            </w:r>
          </w:p>
          <w:p>
            <w:pPr>
              <w:textAlignment w:val="bottom"/>
              <w:rPr>
                <w:rFonts w:hint="eastAsia" w:eastAsia="仿宋_GB2312"/>
                <w:color w:val="000000"/>
                <w:sz w:val="18"/>
                <w:szCs w:val="18"/>
                <w:lang w:eastAsia="zh-CN"/>
              </w:rPr>
            </w:pPr>
            <w:r>
              <w:rPr>
                <w:rFonts w:eastAsia="仿宋_GB2312"/>
                <w:color w:val="000000"/>
                <w:sz w:val="18"/>
                <w:szCs w:val="18"/>
                <w:lang w:eastAsia="zh-CN"/>
              </w:rPr>
              <w:t>2、重点工作任务对应安排的重点项目部分，重点项目选择标准：单个项目资金额为150万元以上</w:t>
            </w:r>
            <w:r>
              <w:rPr>
                <w:rFonts w:hint="eastAsia" w:eastAsia="仿宋_GB2312"/>
                <w:color w:val="000000"/>
                <w:sz w:val="18"/>
                <w:szCs w:val="18"/>
                <w:lang w:eastAsia="zh-CN"/>
              </w:rPr>
              <w:t>或</w:t>
            </w:r>
            <w:r>
              <w:rPr>
                <w:rFonts w:eastAsia="仿宋_GB2312"/>
                <w:color w:val="000000"/>
                <w:sz w:val="18"/>
                <w:szCs w:val="18"/>
                <w:lang w:eastAsia="zh-CN"/>
              </w:rPr>
              <w:t>项目合计资金占全部</w:t>
            </w:r>
            <w:r>
              <w:rPr>
                <w:rFonts w:hint="eastAsia" w:eastAsia="仿宋_GB2312"/>
                <w:color w:val="000000"/>
                <w:sz w:val="18"/>
                <w:szCs w:val="18"/>
                <w:lang w:eastAsia="zh-CN"/>
              </w:rPr>
              <w:t>项目</w:t>
            </w:r>
            <w:r>
              <w:rPr>
                <w:rFonts w:eastAsia="仿宋_GB2312"/>
                <w:color w:val="000000"/>
                <w:sz w:val="18"/>
                <w:szCs w:val="18"/>
                <w:lang w:eastAsia="zh-CN"/>
              </w:rPr>
              <w:t>资金金额60%以上，个数要求为</w:t>
            </w:r>
            <w:r>
              <w:rPr>
                <w:rFonts w:hint="eastAsia" w:eastAsia="仿宋_GB2312"/>
                <w:color w:val="000000"/>
                <w:sz w:val="18"/>
                <w:szCs w:val="18"/>
                <w:lang w:eastAsia="zh-CN"/>
              </w:rPr>
              <w:t>占</w:t>
            </w:r>
            <w:r>
              <w:rPr>
                <w:rFonts w:eastAsia="仿宋_GB2312"/>
                <w:color w:val="000000"/>
                <w:sz w:val="18"/>
                <w:szCs w:val="18"/>
                <w:lang w:eastAsia="zh-CN"/>
              </w:rPr>
              <w:t>项目总数</w:t>
            </w:r>
            <w:r>
              <w:rPr>
                <w:rFonts w:hint="eastAsia" w:eastAsia="仿宋_GB2312"/>
                <w:color w:val="000000"/>
                <w:sz w:val="18"/>
                <w:szCs w:val="18"/>
                <w:lang w:eastAsia="zh-CN"/>
              </w:rPr>
              <w:t>50</w:t>
            </w:r>
            <w:r>
              <w:rPr>
                <w:rFonts w:eastAsia="仿宋_GB2312"/>
                <w:color w:val="000000"/>
                <w:sz w:val="18"/>
                <w:szCs w:val="18"/>
                <w:lang w:eastAsia="zh-CN"/>
              </w:rPr>
              <w:t>%以上。</w:t>
            </w:r>
          </w:p>
          <w:p>
            <w:pPr>
              <w:textAlignment w:val="bottom"/>
              <w:rPr>
                <w:rFonts w:eastAsia="仿宋_GB2312"/>
                <w:color w:val="000000"/>
                <w:sz w:val="18"/>
                <w:szCs w:val="18"/>
                <w:lang w:eastAsia="zh-CN"/>
              </w:rPr>
            </w:pPr>
            <w:r>
              <w:rPr>
                <w:rFonts w:eastAsia="仿宋_GB2312"/>
                <w:color w:val="000000"/>
                <w:sz w:val="18"/>
                <w:szCs w:val="18"/>
                <w:lang w:eastAsia="zh-CN"/>
              </w:rPr>
              <w:t>3、部门产出部分和部门效果部分的各项指标为必须考虑的要素，可根据部门职责、全</w:t>
            </w:r>
            <w:r>
              <w:rPr>
                <w:rFonts w:hint="eastAsia" w:eastAsia="仿宋_GB2312"/>
                <w:color w:val="000000"/>
                <w:sz w:val="18"/>
                <w:szCs w:val="18"/>
                <w:lang w:eastAsia="zh-CN"/>
              </w:rPr>
              <w:t>县</w:t>
            </w:r>
            <w:r>
              <w:rPr>
                <w:rFonts w:eastAsia="仿宋_GB2312"/>
                <w:color w:val="000000"/>
                <w:sz w:val="18"/>
                <w:szCs w:val="18"/>
                <w:lang w:eastAsia="zh-CN"/>
              </w:rPr>
              <w:t>发展重点工作设置，应主要围绕重点项目的产出效果情况来确定核心业务指标。同时，部门效益指标部分除重点工作任务下对应的重点项目产生的效果外，还需关注部门的综合效果，与年度目标进行呼应。（所设指标个数不少于5个）</w:t>
            </w:r>
          </w:p>
          <w:p>
            <w:pPr>
              <w:textAlignment w:val="bottom"/>
              <w:rPr>
                <w:rFonts w:eastAsia="仿宋_GB2312"/>
                <w:color w:val="000000"/>
                <w:sz w:val="18"/>
                <w:szCs w:val="18"/>
                <w:lang w:eastAsia="zh-CN"/>
              </w:rPr>
            </w:pPr>
            <w:r>
              <w:rPr>
                <w:rFonts w:eastAsia="仿宋_GB2312"/>
                <w:color w:val="000000"/>
                <w:sz w:val="18"/>
                <w:szCs w:val="18"/>
                <w:lang w:eastAsia="zh-CN"/>
              </w:rPr>
              <w:t>4、整体绩效评价结果（绩效评级）划分为四个等次，“优”等次：90分（含）—100分、“良”等次：80分（含）—90分、“中”等次：60分（含）—80分、“差”等次：60分以下。</w:t>
            </w:r>
          </w:p>
        </w:tc>
      </w:tr>
    </w:tbl>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spacing w:line="40" w:lineRule="exact"/>
        <w:rPr>
          <w:lang w:eastAsia="zh-CN"/>
        </w:rPr>
      </w:pPr>
    </w:p>
    <w:p>
      <w:pPr>
        <w:spacing w:line="584" w:lineRule="exact"/>
        <w:rPr>
          <w:rFonts w:eastAsia="仿宋_GB2312"/>
          <w:color w:val="000000"/>
          <w:sz w:val="32"/>
          <w:szCs w:val="32"/>
          <w:lang w:eastAsia="zh-CN"/>
        </w:rPr>
        <w:sectPr>
          <w:pgSz w:w="16840" w:h="11907" w:orient="landscape"/>
          <w:pgMar w:top="1531" w:right="1985" w:bottom="1531" w:left="1985" w:header="720" w:footer="720" w:gutter="0"/>
          <w:cols w:space="720" w:num="1"/>
          <w:docGrid w:linePitch="360" w:charSpace="0"/>
        </w:sectPr>
      </w:pPr>
    </w:p>
    <w:p>
      <w:pPr>
        <w:pStyle w:val="2"/>
        <w:spacing w:before="0" w:after="0" w:line="584" w:lineRule="exact"/>
        <w:rPr>
          <w:rFonts w:hint="eastAsia" w:ascii="Times New Roman" w:eastAsia="黑体"/>
          <w:b w:val="0"/>
          <w:sz w:val="32"/>
          <w:szCs w:val="32"/>
          <w:lang w:eastAsia="zh-CN"/>
        </w:rPr>
      </w:pPr>
      <w:r>
        <w:rPr>
          <w:rFonts w:hint="eastAsia" w:ascii="Times New Roman" w:eastAsia="黑体"/>
          <w:b w:val="0"/>
          <w:sz w:val="32"/>
          <w:szCs w:val="32"/>
          <w:lang w:eastAsia="zh-CN"/>
        </w:rPr>
        <w:t>附件3</w:t>
      </w: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ascii="宋体" w:hAnsi="宋体" w:cs="宋体"/>
          <w:b/>
          <w:bCs/>
          <w:sz w:val="44"/>
          <w:szCs w:val="44"/>
          <w:lang w:eastAsia="zh-CN"/>
        </w:rPr>
      </w:pPr>
      <w:r>
        <w:rPr>
          <w:rFonts w:hint="eastAsia" w:ascii="宋体" w:hAnsi="宋体" w:cs="宋体"/>
          <w:b/>
          <w:bCs/>
          <w:sz w:val="44"/>
          <w:szCs w:val="44"/>
          <w:lang w:eastAsia="zh-CN"/>
        </w:rPr>
        <w:t>部门（单位）整体绩效自评报告</w:t>
      </w: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eastAsia="仿宋_GB2312"/>
          <w:sz w:val="30"/>
          <w:szCs w:val="30"/>
          <w:lang w:eastAsia="zh-CN"/>
        </w:rPr>
      </w:pPr>
      <w:r>
        <w:rPr>
          <w:rFonts w:hint="eastAsia" w:eastAsia="仿宋_GB2312"/>
          <w:sz w:val="30"/>
          <w:szCs w:val="30"/>
          <w:lang w:eastAsia="zh-CN"/>
        </w:rPr>
        <w:t>部门（单位）名称：香河县审计局</w:t>
      </w:r>
    </w:p>
    <w:p>
      <w:pPr>
        <w:autoSpaceDE w:val="0"/>
        <w:autoSpaceDN w:val="0"/>
        <w:adjustRightInd w:val="0"/>
        <w:spacing w:line="584" w:lineRule="exact"/>
        <w:ind w:firstLine="1500" w:firstLineChars="500"/>
        <w:rPr>
          <w:rFonts w:hint="eastAsia" w:eastAsia="仿宋_GB2312"/>
          <w:sz w:val="30"/>
          <w:szCs w:val="30"/>
          <w:lang w:val="en-US" w:eastAsia="zh-CN"/>
        </w:rPr>
      </w:pPr>
      <w:r>
        <w:rPr>
          <w:rFonts w:hint="eastAsia" w:eastAsia="仿宋_GB2312"/>
          <w:sz w:val="30"/>
          <w:szCs w:val="30"/>
          <w:lang w:eastAsia="zh-CN"/>
        </w:rPr>
        <w:t>主管部门</w:t>
      </w:r>
      <w:r>
        <w:rPr>
          <w:rFonts w:hint="eastAsia" w:eastAsia="仿宋_GB2312"/>
          <w:sz w:val="30"/>
          <w:szCs w:val="30"/>
          <w:lang w:val="en-US" w:eastAsia="zh-CN"/>
        </w:rPr>
        <w:t>:香河县审计局</w:t>
      </w:r>
    </w:p>
    <w:p>
      <w:pPr>
        <w:autoSpaceDE w:val="0"/>
        <w:autoSpaceDN w:val="0"/>
        <w:adjustRightInd w:val="0"/>
        <w:spacing w:line="584" w:lineRule="exact"/>
        <w:ind w:firstLine="1500" w:firstLineChars="500"/>
        <w:rPr>
          <w:rFonts w:eastAsia="仿宋_GB2312"/>
          <w:sz w:val="30"/>
          <w:szCs w:val="30"/>
          <w:lang w:eastAsia="zh-CN"/>
        </w:rPr>
      </w:pPr>
      <w:r>
        <w:rPr>
          <w:rFonts w:eastAsia="仿宋_GB2312"/>
          <w:sz w:val="30"/>
          <w:szCs w:val="30"/>
          <w:lang w:eastAsia="zh-CN"/>
        </w:rPr>
        <w:t xml:space="preserve">          </w:t>
      </w: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900" w:firstLineChars="1300"/>
        <w:rPr>
          <w:rFonts w:eastAsia="仿宋_GB2312"/>
          <w:sz w:val="30"/>
          <w:szCs w:val="30"/>
          <w:lang w:eastAsia="zh-CN"/>
        </w:rPr>
      </w:pPr>
    </w:p>
    <w:p>
      <w:pPr>
        <w:autoSpaceDE w:val="0"/>
        <w:autoSpaceDN w:val="0"/>
        <w:adjustRightInd w:val="0"/>
        <w:spacing w:line="584" w:lineRule="exact"/>
        <w:ind w:firstLine="6300" w:firstLineChars="2100"/>
        <w:rPr>
          <w:rFonts w:eastAsia="仿宋_GB2312"/>
          <w:sz w:val="30"/>
          <w:szCs w:val="30"/>
          <w:lang w:eastAsia="zh-CN"/>
        </w:rPr>
      </w:pPr>
      <w:r>
        <w:rPr>
          <w:rFonts w:hint="eastAsia" w:eastAsia="仿宋_GB2312"/>
          <w:sz w:val="30"/>
          <w:szCs w:val="30"/>
          <w:lang w:val="en-US" w:eastAsia="zh-CN"/>
        </w:rPr>
        <w:t>2020</w:t>
      </w:r>
      <w:r>
        <w:rPr>
          <w:rFonts w:hint="eastAsia" w:eastAsia="仿宋_GB2312"/>
          <w:sz w:val="30"/>
          <w:szCs w:val="30"/>
          <w:lang w:eastAsia="zh-CN"/>
        </w:rPr>
        <w:t xml:space="preserve">年 </w:t>
      </w:r>
      <w:r>
        <w:rPr>
          <w:rFonts w:hint="eastAsia" w:eastAsia="仿宋_GB2312"/>
          <w:sz w:val="30"/>
          <w:szCs w:val="30"/>
          <w:lang w:val="en-US" w:eastAsia="zh-CN"/>
        </w:rPr>
        <w:t>9</w:t>
      </w:r>
      <w:r>
        <w:rPr>
          <w:rFonts w:hint="eastAsia" w:eastAsia="仿宋_GB2312"/>
          <w:sz w:val="30"/>
          <w:szCs w:val="30"/>
          <w:lang w:eastAsia="zh-CN"/>
        </w:rPr>
        <w:t>月</w:t>
      </w:r>
      <w:r>
        <w:rPr>
          <w:rFonts w:hint="eastAsia" w:eastAsia="仿宋_GB2312"/>
          <w:sz w:val="30"/>
          <w:szCs w:val="30"/>
          <w:lang w:val="en-US" w:eastAsia="zh-CN"/>
        </w:rPr>
        <w:t>30</w:t>
      </w:r>
      <w:r>
        <w:rPr>
          <w:rFonts w:hint="eastAsia" w:eastAsia="仿宋_GB2312"/>
          <w:sz w:val="30"/>
          <w:szCs w:val="30"/>
          <w:lang w:eastAsia="zh-CN"/>
        </w:rPr>
        <w:t>日</w:t>
      </w: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883" w:firstLineChars="200"/>
        <w:jc w:val="center"/>
        <w:rPr>
          <w:rFonts w:eastAsia="仿宋_GB2312"/>
          <w:b/>
          <w:sz w:val="44"/>
          <w:szCs w:val="44"/>
          <w:lang w:eastAsia="zh-CN"/>
        </w:rPr>
      </w:pPr>
    </w:p>
    <w:p>
      <w:pPr>
        <w:autoSpaceDE w:val="0"/>
        <w:autoSpaceDN w:val="0"/>
        <w:adjustRightInd w:val="0"/>
        <w:spacing w:line="500" w:lineRule="exact"/>
        <w:jc w:val="center"/>
        <w:rPr>
          <w:rFonts w:hint="eastAsia" w:ascii="宋体" w:hAnsi="宋体" w:cs="宋体"/>
          <w:b/>
          <w:sz w:val="44"/>
          <w:szCs w:val="44"/>
          <w:lang w:eastAsia="zh-CN"/>
        </w:rPr>
      </w:pPr>
    </w:p>
    <w:p>
      <w:pPr>
        <w:autoSpaceDE w:val="0"/>
        <w:autoSpaceDN w:val="0"/>
        <w:adjustRightInd w:val="0"/>
        <w:spacing w:line="500" w:lineRule="exact"/>
        <w:jc w:val="center"/>
        <w:rPr>
          <w:rFonts w:hint="eastAsia" w:ascii="宋体" w:hAnsi="宋体" w:cs="宋体"/>
          <w:b/>
          <w:sz w:val="44"/>
          <w:szCs w:val="44"/>
          <w:lang w:eastAsia="zh-CN"/>
        </w:rPr>
      </w:pPr>
      <w:r>
        <w:rPr>
          <w:rFonts w:hint="eastAsia" w:ascii="宋体" w:hAnsi="宋体" w:cs="宋体"/>
          <w:b/>
          <w:sz w:val="44"/>
          <w:szCs w:val="44"/>
          <w:lang w:eastAsia="zh-CN"/>
        </w:rPr>
        <w:t>目  录</w:t>
      </w:r>
    </w:p>
    <w:p>
      <w:pPr>
        <w:autoSpaceDE w:val="0"/>
        <w:autoSpaceDN w:val="0"/>
        <w:adjustRightInd w:val="0"/>
        <w:spacing w:line="500" w:lineRule="exact"/>
        <w:ind w:firstLine="643" w:firstLineChars="200"/>
        <w:rPr>
          <w:rFonts w:eastAsia="仿宋_GB2312"/>
          <w:b/>
          <w:bCs/>
          <w:sz w:val="32"/>
          <w:szCs w:val="32"/>
          <w:lang w:eastAsia="zh-CN"/>
        </w:rPr>
      </w:pPr>
    </w:p>
    <w:p>
      <w:pPr>
        <w:autoSpaceDE w:val="0"/>
        <w:autoSpaceDN w:val="0"/>
        <w:adjustRightInd w:val="0"/>
        <w:spacing w:line="500" w:lineRule="exact"/>
        <w:ind w:firstLine="640" w:firstLineChars="200"/>
        <w:rPr>
          <w:rFonts w:ascii="黑体" w:eastAsia="黑体"/>
          <w:bCs/>
          <w:sz w:val="32"/>
          <w:szCs w:val="32"/>
          <w:lang w:eastAsia="zh-CN"/>
        </w:rPr>
      </w:pPr>
      <w:r>
        <w:rPr>
          <w:rFonts w:hint="eastAsia" w:ascii="黑体" w:eastAsia="黑体"/>
          <w:bCs/>
          <w:sz w:val="32"/>
          <w:szCs w:val="32"/>
          <w:lang w:eastAsia="zh-CN"/>
        </w:rPr>
        <w:t>摘要</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概述</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评估结论</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经验做法、问题和建议</w:t>
      </w: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hint="eastAsia" w:ascii="黑体" w:eastAsia="黑体"/>
          <w:bCs/>
          <w:sz w:val="32"/>
          <w:szCs w:val="32"/>
          <w:lang w:eastAsia="zh-CN"/>
        </w:rPr>
      </w:pPr>
    </w:p>
    <w:p>
      <w:pPr>
        <w:autoSpaceDE w:val="0"/>
        <w:autoSpaceDN w:val="0"/>
        <w:adjustRightInd w:val="0"/>
        <w:spacing w:line="500" w:lineRule="exact"/>
        <w:ind w:firstLine="640" w:firstLineChars="200"/>
        <w:rPr>
          <w:rFonts w:eastAsia="仿宋_GB2312"/>
          <w:sz w:val="32"/>
          <w:szCs w:val="32"/>
          <w:lang w:eastAsia="zh-CN"/>
        </w:rPr>
      </w:pPr>
      <w:r>
        <w:rPr>
          <w:rFonts w:hint="eastAsia" w:ascii="黑体" w:eastAsia="黑体"/>
          <w:bCs/>
          <w:sz w:val="32"/>
          <w:szCs w:val="32"/>
          <w:lang w:eastAsia="zh-CN"/>
        </w:rPr>
        <w:t>前言</w:t>
      </w:r>
    </w:p>
    <w:p>
      <w:pPr>
        <w:autoSpaceDE w:val="0"/>
        <w:autoSpaceDN w:val="0"/>
        <w:adjustRightInd w:val="0"/>
        <w:spacing w:line="500" w:lineRule="exact"/>
        <w:ind w:firstLine="643" w:firstLineChars="200"/>
        <w:rPr>
          <w:rFonts w:ascii="黑体" w:eastAsia="黑体"/>
          <w:bCs/>
          <w:sz w:val="32"/>
          <w:szCs w:val="32"/>
          <w:lang w:eastAsia="zh-CN"/>
        </w:rPr>
      </w:pPr>
      <w:r>
        <w:rPr>
          <w:rFonts w:eastAsia="仿宋_GB2312"/>
          <w:b/>
          <w:bCs/>
          <w:sz w:val="32"/>
          <w:szCs w:val="32"/>
          <w:lang w:eastAsia="zh-CN"/>
        </w:rPr>
        <w:t>一、部门（单位）概况</w:t>
      </w:r>
    </w:p>
    <w:p>
      <w:pPr>
        <w:autoSpaceDE w:val="0"/>
        <w:autoSpaceDN w:val="0"/>
        <w:adjustRightInd w:val="0"/>
        <w:spacing w:line="500" w:lineRule="exact"/>
        <w:ind w:firstLine="640" w:firstLineChars="200"/>
        <w:rPr>
          <w:rFonts w:hint="eastAsia" w:eastAsia="仿宋_GB2312"/>
          <w:sz w:val="32"/>
          <w:szCs w:val="32"/>
          <w:lang w:val="en-US" w:eastAsia="zh-CN"/>
        </w:rPr>
      </w:pPr>
      <w:r>
        <w:rPr>
          <w:rFonts w:eastAsia="仿宋_GB2312"/>
          <w:sz w:val="32"/>
          <w:szCs w:val="32"/>
          <w:lang w:eastAsia="zh-CN"/>
        </w:rPr>
        <w:t>（一）部门（单位）主要职责职能，组织架构、人员及资产等基本情况。</w:t>
      </w:r>
      <w:r>
        <w:rPr>
          <w:rFonts w:hint="eastAsia" w:eastAsia="仿宋_GB2312"/>
          <w:sz w:val="32"/>
          <w:szCs w:val="32"/>
          <w:lang w:val="en-US" w:eastAsia="zh-CN"/>
        </w:rPr>
        <w:tab/>
      </w:r>
    </w:p>
    <w:p>
      <w:pPr>
        <w:spacing w:line="584" w:lineRule="exact"/>
        <w:ind w:firstLine="640" w:firstLineChars="200"/>
        <w:rPr>
          <w:rFonts w:ascii="楷体" w:hAnsi="楷体" w:eastAsia="楷体"/>
          <w:b w:val="0"/>
          <w:bCs/>
          <w:sz w:val="32"/>
          <w:szCs w:val="32"/>
        </w:rPr>
      </w:pPr>
      <w:r>
        <w:rPr>
          <w:rFonts w:hint="eastAsia" w:ascii="楷体" w:hAnsi="楷体" w:eastAsia="楷体"/>
          <w:b w:val="0"/>
          <w:bCs/>
          <w:sz w:val="32"/>
          <w:szCs w:val="32"/>
          <w:lang w:eastAsia="zh-CN"/>
        </w:rPr>
        <w:t>主要</w:t>
      </w:r>
      <w:r>
        <w:rPr>
          <w:rFonts w:ascii="楷体" w:hAnsi="楷体" w:eastAsia="楷体"/>
          <w:b w:val="0"/>
          <w:bCs/>
          <w:sz w:val="32"/>
          <w:szCs w:val="32"/>
        </w:rPr>
        <w:t>职责</w:t>
      </w:r>
      <w:r>
        <w:rPr>
          <w:rFonts w:hint="eastAsia" w:ascii="楷体" w:hAnsi="楷体" w:eastAsia="楷体"/>
          <w:b w:val="0"/>
          <w:bCs/>
          <w:sz w:val="32"/>
          <w:szCs w:val="32"/>
          <w:lang w:eastAsia="zh-CN"/>
        </w:rPr>
        <w:t>职能</w:t>
      </w:r>
      <w:r>
        <w:rPr>
          <w:rFonts w:ascii="楷体" w:hAnsi="楷体" w:eastAsia="楷体"/>
          <w:b w:val="0"/>
          <w:bCs/>
          <w:sz w:val="32"/>
          <w:szCs w:val="32"/>
        </w:rPr>
        <w:t>：</w:t>
      </w:r>
    </w:p>
    <w:p>
      <w:pPr>
        <w:spacing w:line="58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主管全县审计工作</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贯彻执行审计法律、法规和方针、政策</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向中共香河县委审计委员会提出年度县本级预算执行和其他财政支出情况审计报告</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直接审计下列事项，出具审计报告，在法定职权范围内作出审计决定，包括国家和省、市、县有关重大政策措施贯彻落实情况；</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按规定对县管党政主要领导干部及其他单位主要负责人实施经济责任审计和自然资源资产离任审计。</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组织实施对财经法律法规、规章、政策和宏观调控措施执行情况、财政预算管理及国有资产管理使用等与财政收支有关的特定事项进行专项审计调查。</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依法检查审计决定执行情况，督促整改审计查出的问题，依法办理被审计单位对审计决定提请行政复议、行政诉讼或县政府裁决中的有关事项，协助配合有关部门查处相关重大案件。</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指导和监督内部审计工作，核查社会审计机构对依法属于审计监督对象的单位出具的相关审计报告。</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依法领导和监督审计股室的业务，组织实施特定项目的专项审计或审计调查，纠正或责成纠正审计股室违反国家规定作出的审计决定。</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组织开展审计领域的交流与合作，指导和推广信息技术在审计领域的应用。</w:t>
      </w: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完成县委、县政府和省审计厅、市审计局交办的其他任务。</w:t>
      </w:r>
    </w:p>
    <w:p>
      <w:pPr>
        <w:spacing w:line="580" w:lineRule="exact"/>
        <w:ind w:firstLine="640" w:firstLineChars="200"/>
        <w:rPr>
          <w:rFonts w:hint="eastAsia" w:eastAsia="仿宋_GB2312"/>
          <w:sz w:val="32"/>
          <w:szCs w:val="32"/>
          <w:lang w:eastAsia="zh-CN"/>
        </w:rPr>
      </w:pPr>
      <w:r>
        <w:rPr>
          <w:rFonts w:eastAsia="仿宋_GB2312"/>
          <w:sz w:val="32"/>
          <w:szCs w:val="32"/>
          <w:lang w:eastAsia="zh-CN"/>
        </w:rPr>
        <w:t>组织架构</w:t>
      </w:r>
      <w:r>
        <w:rPr>
          <w:rFonts w:hint="eastAsia" w:eastAsia="仿宋_GB2312"/>
          <w:sz w:val="32"/>
          <w:szCs w:val="32"/>
          <w:lang w:eastAsia="zh-CN"/>
        </w:rPr>
        <w:t>：</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办公室。负责机关日常运转，承担公文流转、会务、安全、保密、信访、档案、应急值班等工作；</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法规审理股。负责拟订全县审计工作发展规划，对审计工作重要问题进行研究。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财政金融审计股。负责对县本级预算执行、决算草案和其他财政收支情况进行审计。</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固定资产投资审计股。负责对县级投资、以县级投资为主的建设项目以及其他关系到国家利益和公共利益的重大公共工程项目进行审计。对中央和省、市财政安排我县的项目投资进行审计监督，对县重点建设项目的实施情况进行跟踪审计。</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农业农村审计股。负责对农业农村、扶贫开发等主管部门的预算执行情况、决算草案、其他财政收支进行审计。</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行政事业审计股。负责审计与县财政有拨款关系的县委机关、县人大常委会机关、县政府机关、县政协机关、及其他党派组织、社会团体的财政预算执行、决算草案及其他财政收支。</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社会保障审计股。负责对县政府相关部门、县政府管理和县政府及其部门委托其他单位管理的社会保障基金、社会捐赠资金、彩票公益金以及其他有关基金、资金的财务收支进行审计。</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经济责任审计股。负责对县直党政工作部门、事业单位、人民团体党政主要领导干部的经济责任履行情况进行审计；</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综合审计股。负责对全县自然资源和生态环境主管部门的预算执行情况、决算草案、其他财政收支进行审计。</w:t>
      </w:r>
    </w:p>
    <w:p>
      <w:pPr>
        <w:spacing w:line="570" w:lineRule="exact"/>
        <w:rPr>
          <w:rFonts w:hint="eastAsia" w:ascii="Times New Roman" w:hAnsi="Times New Roman" w:eastAsia="仿宋_GB2312" w:cs="Times New Roman"/>
          <w:color w:val="000000"/>
          <w:sz w:val="32"/>
          <w:szCs w:val="32"/>
          <w:shd w:val="clear" w:color="auto" w:fill="FFFFFF"/>
          <w:lang w:eastAsia="zh-CN"/>
        </w:rPr>
      </w:pPr>
      <w:r>
        <w:rPr>
          <w:rFonts w:ascii="Times New Roman" w:hAnsi="Times New Roman" w:eastAsia="仿宋_GB2312" w:cs="Times New Roman"/>
          <w:color w:val="000000"/>
          <w:sz w:val="32"/>
          <w:szCs w:val="32"/>
          <w:shd w:val="clear" w:color="auto" w:fill="FFFFFF"/>
        </w:rPr>
        <w:t xml:space="preserve"> </w:t>
      </w:r>
      <w:r>
        <w:rPr>
          <w:rFonts w:hint="eastAsia" w:ascii="Times New Roman" w:hAnsi="Times New Roman" w:eastAsia="仿宋_GB2312" w:cs="Times New Roman"/>
          <w:color w:val="000000"/>
          <w:sz w:val="32"/>
          <w:szCs w:val="32"/>
          <w:shd w:val="clear" w:color="auto" w:fill="FFFFFF"/>
          <w:lang w:val="en-US" w:eastAsia="zh-CN"/>
        </w:rPr>
        <w:t xml:space="preserve">   </w:t>
      </w:r>
      <w:r>
        <w:rPr>
          <w:rFonts w:hint="eastAsia" w:ascii="Times New Roman" w:hAnsi="Times New Roman" w:eastAsia="仿宋_GB2312" w:cs="Times New Roman"/>
          <w:color w:val="000000"/>
          <w:sz w:val="32"/>
          <w:szCs w:val="32"/>
          <w:shd w:val="clear" w:color="auto" w:fill="FFFFFF"/>
          <w:lang w:eastAsia="zh-CN"/>
        </w:rPr>
        <w:t>人员情况</w:t>
      </w:r>
    </w:p>
    <w:p>
      <w:pPr>
        <w:spacing w:line="570" w:lineRule="exact"/>
        <w:ind w:firstLine="640" w:firstLineChars="200"/>
        <w:rPr>
          <w:rFonts w:hint="eastAsia" w:ascii="Times New Roman" w:hAnsi="Times New Roman" w:eastAsia="仿宋_GB2312" w:cs="仿宋_GB2312"/>
          <w:color w:val="000000"/>
          <w:sz w:val="32"/>
          <w:szCs w:val="32"/>
          <w:shd w:val="clear" w:color="auto" w:fill="FFFFFF"/>
          <w:lang w:val="en-US" w:eastAsia="zh-CN"/>
        </w:rPr>
      </w:pPr>
      <w:r>
        <w:rPr>
          <w:rFonts w:hint="eastAsia" w:ascii="Times New Roman" w:hAnsi="Times New Roman" w:eastAsia="仿宋_GB2312" w:cs="仿宋_GB2312"/>
          <w:color w:val="000000"/>
          <w:sz w:val="32"/>
          <w:szCs w:val="32"/>
          <w:shd w:val="clear" w:color="auto" w:fill="FFFFFF"/>
        </w:rPr>
        <w:t>审计局机关编制</w:t>
      </w:r>
      <w:r>
        <w:rPr>
          <w:rFonts w:ascii="Times New Roman" w:hAnsi="Times New Roman" w:eastAsia="仿宋_GB2312" w:cs="Times New Roman"/>
          <w:color w:val="000000"/>
          <w:sz w:val="32"/>
          <w:szCs w:val="32"/>
          <w:shd w:val="clear" w:color="auto" w:fill="FFFFFF"/>
        </w:rPr>
        <w:t>21</w:t>
      </w:r>
      <w:r>
        <w:rPr>
          <w:rFonts w:hint="eastAsia" w:ascii="Times New Roman" w:hAnsi="Times New Roman" w:eastAsia="仿宋_GB2312" w:cs="仿宋_GB2312"/>
          <w:color w:val="000000"/>
          <w:sz w:val="32"/>
          <w:szCs w:val="32"/>
          <w:shd w:val="clear" w:color="auto" w:fill="FFFFFF"/>
        </w:rPr>
        <w:t>名（其中：行政编制</w:t>
      </w:r>
      <w:r>
        <w:rPr>
          <w:rFonts w:ascii="Times New Roman" w:hAnsi="Times New Roman" w:eastAsia="仿宋_GB2312" w:cs="Times New Roman"/>
          <w:color w:val="000000"/>
          <w:sz w:val="32"/>
          <w:szCs w:val="32"/>
          <w:shd w:val="clear" w:color="auto" w:fill="FFFFFF"/>
        </w:rPr>
        <w:t>11</w:t>
      </w:r>
      <w:r>
        <w:rPr>
          <w:rFonts w:hint="eastAsia" w:ascii="Times New Roman" w:hAnsi="Times New Roman" w:eastAsia="仿宋_GB2312" w:cs="仿宋_GB2312"/>
          <w:color w:val="000000"/>
          <w:sz w:val="32"/>
          <w:szCs w:val="32"/>
          <w:shd w:val="clear" w:color="auto" w:fill="FFFFFF"/>
        </w:rPr>
        <w:t>名，锁定事业编制</w:t>
      </w:r>
      <w:r>
        <w:rPr>
          <w:rFonts w:ascii="Times New Roman" w:hAnsi="Times New Roman" w:eastAsia="仿宋_GB2312" w:cs="Times New Roman"/>
          <w:color w:val="000000"/>
          <w:sz w:val="32"/>
          <w:szCs w:val="32"/>
          <w:shd w:val="clear" w:color="auto" w:fill="FFFFFF"/>
        </w:rPr>
        <w:t>10</w:t>
      </w:r>
      <w:r>
        <w:rPr>
          <w:rFonts w:hint="eastAsia" w:ascii="Times New Roman" w:hAnsi="Times New Roman" w:eastAsia="仿宋_GB2312" w:cs="仿宋_GB2312"/>
          <w:color w:val="000000"/>
          <w:sz w:val="32"/>
          <w:szCs w:val="32"/>
          <w:shd w:val="clear" w:color="auto" w:fill="FFFFFF"/>
        </w:rPr>
        <w:t>名）。正股级领导职数</w:t>
      </w:r>
      <w:r>
        <w:rPr>
          <w:rFonts w:ascii="Times New Roman" w:hAnsi="Times New Roman" w:eastAsia="仿宋_GB2312" w:cs="Times New Roman"/>
          <w:color w:val="000000"/>
          <w:sz w:val="32"/>
          <w:szCs w:val="32"/>
          <w:shd w:val="clear" w:color="auto" w:fill="FFFFFF"/>
        </w:rPr>
        <w:t>9</w:t>
      </w:r>
      <w:r>
        <w:rPr>
          <w:rFonts w:hint="eastAsia" w:ascii="Times New Roman" w:hAnsi="Times New Roman" w:eastAsia="仿宋_GB2312" w:cs="仿宋_GB2312"/>
          <w:color w:val="000000"/>
          <w:sz w:val="32"/>
          <w:szCs w:val="32"/>
          <w:shd w:val="clear" w:color="auto" w:fill="FFFFFF"/>
        </w:rPr>
        <w:t>名。</w:t>
      </w:r>
      <w:r>
        <w:rPr>
          <w:rFonts w:hint="eastAsia" w:ascii="Times New Roman" w:hAnsi="Times New Roman" w:eastAsia="仿宋_GB2312" w:cs="仿宋_GB2312"/>
          <w:color w:val="000000"/>
          <w:sz w:val="32"/>
          <w:szCs w:val="32"/>
          <w:shd w:val="clear" w:color="auto" w:fill="FFFFFF"/>
          <w:lang w:eastAsia="zh-CN"/>
        </w:rPr>
        <w:t>香河县审计局下属机构香河县审计局审计服务中心事业编制</w:t>
      </w:r>
      <w:r>
        <w:rPr>
          <w:rFonts w:hint="eastAsia" w:ascii="Times New Roman" w:hAnsi="Times New Roman" w:eastAsia="仿宋_GB2312" w:cs="仿宋_GB2312"/>
          <w:color w:val="000000"/>
          <w:sz w:val="32"/>
          <w:szCs w:val="32"/>
          <w:shd w:val="clear" w:color="auto" w:fill="FFFFFF"/>
          <w:lang w:val="en-US" w:eastAsia="zh-CN"/>
        </w:rPr>
        <w:t>37个。在编在职人员53人。</w:t>
      </w:r>
    </w:p>
    <w:p>
      <w:pPr>
        <w:spacing w:line="570" w:lineRule="exact"/>
        <w:ind w:firstLine="640" w:firstLineChars="200"/>
        <w:rPr>
          <w:rFonts w:hint="eastAsia" w:ascii="Times New Roman" w:hAnsi="Times New Roman" w:eastAsia="仿宋_GB2312" w:cs="仿宋_GB2312"/>
          <w:color w:val="000000"/>
          <w:sz w:val="32"/>
          <w:szCs w:val="32"/>
          <w:shd w:val="clear" w:color="auto" w:fill="FFFFFF"/>
          <w:lang w:val="en-US" w:eastAsia="zh-CN"/>
        </w:rPr>
      </w:pPr>
      <w:r>
        <w:rPr>
          <w:rFonts w:hint="eastAsia" w:ascii="Times New Roman" w:hAnsi="Times New Roman" w:eastAsia="仿宋_GB2312" w:cs="仿宋_GB2312"/>
          <w:color w:val="000000"/>
          <w:sz w:val="32"/>
          <w:szCs w:val="32"/>
          <w:shd w:val="clear" w:color="auto" w:fill="FFFFFF"/>
          <w:lang w:val="en-US" w:eastAsia="zh-CN"/>
        </w:rPr>
        <w:t>资产情况：</w:t>
      </w:r>
    </w:p>
    <w:p>
      <w:pPr>
        <w:spacing w:line="570" w:lineRule="exact"/>
        <w:ind w:firstLine="640" w:firstLineChars="200"/>
        <w:rPr>
          <w:rFonts w:hint="default" w:ascii="Times New Roman" w:hAnsi="Times New Roman" w:eastAsia="仿宋_GB2312" w:cs="仿宋_GB2312"/>
          <w:color w:val="000000"/>
          <w:sz w:val="32"/>
          <w:szCs w:val="32"/>
          <w:shd w:val="clear" w:color="auto" w:fill="FFFFFF"/>
          <w:lang w:val="en-US" w:eastAsia="zh-CN"/>
        </w:rPr>
      </w:pPr>
      <w:r>
        <w:rPr>
          <w:rFonts w:ascii="Times New Roman" w:hAnsi="Times New Roman" w:eastAsia="仿宋_GB2312"/>
          <w:sz w:val="32"/>
          <w:szCs w:val="32"/>
        </w:rPr>
        <w:t>香河县</w:t>
      </w:r>
      <w:r>
        <w:rPr>
          <w:rFonts w:hint="eastAsia" w:ascii="Times New Roman" w:hAnsi="Times New Roman" w:eastAsia="仿宋_GB2312"/>
          <w:sz w:val="32"/>
          <w:szCs w:val="32"/>
        </w:rPr>
        <w:t>审计局</w:t>
      </w:r>
      <w:r>
        <w:rPr>
          <w:rFonts w:hint="eastAsia" w:ascii="Times New Roman" w:hAnsi="Times New Roman" w:eastAsia="仿宋_GB2312"/>
          <w:sz w:val="32"/>
          <w:szCs w:val="32"/>
          <w:lang w:eastAsia="zh-CN"/>
        </w:rPr>
        <w:t>本</w:t>
      </w:r>
      <w:r>
        <w:rPr>
          <w:rFonts w:ascii="Times New Roman" w:hAnsi="Times New Roman" w:eastAsia="仿宋_GB2312"/>
          <w:sz w:val="32"/>
          <w:szCs w:val="32"/>
        </w:rPr>
        <w:t>年末固定资产金额为</w:t>
      </w:r>
      <w:r>
        <w:rPr>
          <w:rFonts w:hint="eastAsia" w:ascii="Times New Roman" w:hAnsi="Times New Roman" w:eastAsia="仿宋_GB2312"/>
          <w:sz w:val="32"/>
          <w:szCs w:val="32"/>
        </w:rPr>
        <w:t>147.82</w:t>
      </w:r>
      <w:r>
        <w:rPr>
          <w:rFonts w:ascii="Times New Roman" w:hAnsi="Times New Roman" w:eastAsia="仿宋_GB2312"/>
          <w:sz w:val="32"/>
          <w:szCs w:val="32"/>
        </w:rPr>
        <w:t>万元</w:t>
      </w:r>
      <w:r>
        <w:rPr>
          <w:rFonts w:hint="eastAsia" w:ascii="Times New Roman" w:hAnsi="Times New Roman" w:eastAsia="仿宋_GB2312" w:cs="仿宋_GB2312"/>
          <w:color w:val="000000"/>
          <w:sz w:val="32"/>
          <w:szCs w:val="32"/>
          <w:shd w:val="clear" w:color="auto" w:fill="FFFFFF"/>
          <w:lang w:val="en-US" w:eastAsia="zh-CN"/>
        </w:rPr>
        <w:t>。</w:t>
      </w:r>
    </w:p>
    <w:p>
      <w:pPr>
        <w:numPr>
          <w:ilvl w:val="0"/>
          <w:numId w:val="1"/>
        </w:num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当年部门（单位）履职总体目标、工作任务。</w:t>
      </w:r>
    </w:p>
    <w:p>
      <w:pPr>
        <w:numPr>
          <w:ilvl w:val="0"/>
          <w:numId w:val="0"/>
        </w:numPr>
        <w:autoSpaceDE w:val="0"/>
        <w:autoSpaceDN w:val="0"/>
        <w:adjustRightInd w:val="0"/>
        <w:spacing w:line="500" w:lineRule="exact"/>
        <w:ind w:firstLine="640" w:firstLineChars="200"/>
        <w:rPr>
          <w:rFonts w:eastAsia="仿宋_GB2312"/>
          <w:sz w:val="32"/>
          <w:szCs w:val="32"/>
          <w:lang w:eastAsia="zh-CN"/>
        </w:rPr>
      </w:pPr>
      <w:r>
        <w:rPr>
          <w:rFonts w:ascii="Times New Roman" w:hAnsi="Times New Roman" w:eastAsia="仿宋_GB2312"/>
          <w:sz w:val="32"/>
          <w:szCs w:val="32"/>
        </w:rPr>
        <w:t>按照县委、县政府相关文件要求，我局</w:t>
      </w:r>
      <w:r>
        <w:rPr>
          <w:rFonts w:hint="eastAsia" w:ascii="Times New Roman" w:hAnsi="Times New Roman" w:eastAsia="仿宋_GB2312"/>
          <w:sz w:val="32"/>
          <w:szCs w:val="32"/>
          <w:lang w:val="en-US" w:eastAsia="zh-CN"/>
        </w:rPr>
        <w:t>2019</w:t>
      </w:r>
      <w:r>
        <w:rPr>
          <w:rFonts w:ascii="Times New Roman" w:hAnsi="Times New Roman" w:eastAsia="仿宋_GB2312"/>
          <w:sz w:val="32"/>
          <w:szCs w:val="32"/>
        </w:rPr>
        <w:t>年发展规划主要任务是：加强公共资金、国有资源、工程建设等重点领域审计监督。</w:t>
      </w:r>
    </w:p>
    <w:p>
      <w:pPr>
        <w:numPr>
          <w:ilvl w:val="0"/>
          <w:numId w:val="1"/>
        </w:numPr>
        <w:autoSpaceDE w:val="0"/>
        <w:autoSpaceDN w:val="0"/>
        <w:adjustRightInd w:val="0"/>
        <w:spacing w:line="500" w:lineRule="exact"/>
        <w:ind w:left="0" w:leftChars="0" w:firstLine="640" w:firstLineChars="200"/>
        <w:rPr>
          <w:rFonts w:eastAsia="仿宋_GB2312"/>
          <w:sz w:val="32"/>
          <w:szCs w:val="32"/>
          <w:lang w:eastAsia="zh-CN"/>
        </w:rPr>
      </w:pPr>
      <w:r>
        <w:rPr>
          <w:rFonts w:eastAsia="仿宋_GB2312"/>
          <w:sz w:val="32"/>
          <w:szCs w:val="32"/>
          <w:lang w:eastAsia="zh-CN"/>
        </w:rPr>
        <w:t>当年部门（单位）年度整体绩效目标。</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我局</w:t>
      </w:r>
      <w:r>
        <w:rPr>
          <w:rFonts w:ascii="Times New Roman" w:hAnsi="Times New Roman" w:eastAsia="仿宋_GB2312"/>
          <w:sz w:val="32"/>
          <w:szCs w:val="32"/>
        </w:rPr>
        <w:t>继续坚持以真实性，合法性审计主基础，全面推进绩效审计，积极发挥审计的建设作用，不断增强主动性，宏观性，建设性，开放性和可行性</w:t>
      </w:r>
      <w:r>
        <w:rPr>
          <w:rFonts w:hint="eastAsia" w:ascii="Times New Roman" w:hAnsi="Times New Roman" w:eastAsia="仿宋_GB2312"/>
          <w:sz w:val="32"/>
          <w:szCs w:val="32"/>
          <w:lang w:val="en-US" w:eastAsia="zh-CN"/>
        </w:rPr>
        <w:t>,</w:t>
      </w:r>
      <w:r>
        <w:rPr>
          <w:rFonts w:ascii="Times New Roman" w:hAnsi="Times New Roman" w:eastAsia="仿宋_GB2312"/>
          <w:sz w:val="32"/>
          <w:szCs w:val="32"/>
          <w:lang w:val="en-US" w:eastAsia="zh-CN"/>
        </w:rPr>
        <w:t>维护全县财政经济秩序，提高财政资金使用效益，促进廉政建设，保障全县经济和社会健康发展</w:t>
      </w:r>
      <w:r>
        <w:rPr>
          <w:rFonts w:hint="eastAsia" w:ascii="Times New Roman" w:hAnsi="Times New Roman" w:eastAsia="仿宋_GB2312"/>
          <w:sz w:val="32"/>
          <w:szCs w:val="32"/>
          <w:lang w:val="en-US" w:eastAsia="zh-CN"/>
        </w:rPr>
        <w:t>。</w:t>
      </w:r>
    </w:p>
    <w:p>
      <w:pPr>
        <w:numPr>
          <w:ilvl w:val="0"/>
          <w:numId w:val="1"/>
        </w:numPr>
        <w:autoSpaceDE w:val="0"/>
        <w:autoSpaceDN w:val="0"/>
        <w:adjustRightInd w:val="0"/>
        <w:spacing w:line="500" w:lineRule="exact"/>
        <w:ind w:left="0" w:leftChars="0" w:firstLine="640" w:firstLineChars="200"/>
        <w:rPr>
          <w:rFonts w:eastAsia="仿宋_GB2312"/>
          <w:sz w:val="32"/>
          <w:szCs w:val="32"/>
          <w:lang w:eastAsia="zh-CN"/>
        </w:rPr>
      </w:pPr>
      <w:r>
        <w:rPr>
          <w:rFonts w:eastAsia="仿宋_GB2312"/>
          <w:sz w:val="32"/>
          <w:szCs w:val="32"/>
          <w:lang w:eastAsia="zh-CN"/>
        </w:rPr>
        <w:t>部门（单位）预算绩效管理开展情况。</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、编制全县审计工作规划，制定年度工作重点；参加香河县有关审计、财政方面的政策法规。</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向县政府报告和向县政府有关部分通报审计情况并制定和完善有关政策法规、工作措施的建议。</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依据《中华人民共和国审计法》和《中华人民共和国审计法实施条例》规定，完成年度审计任务。</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向县长提交县本级预算执行情况的审计结果报告及县政府委托向县人大常委会提出预算执行情况和其他收支审计工作报告。</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组织实施对贯彻执行国家财经方针政策和宏观调整情况的行业审计、专项审计和审计调查；组织实施全县及以下党政领导干部、国有企业和国有控股企业领导的任期经济责任审计。</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组织实施对内部审计的指导与监督。</w:t>
      </w: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承办县政府和上级审计机关交办的其他事项。</w:t>
      </w:r>
    </w:p>
    <w:p>
      <w:p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（五）当年部门（单位）预算及执行情况</w:t>
      </w:r>
    </w:p>
    <w:p>
      <w:pPr>
        <w:adjustRightInd w:val="0"/>
        <w:snapToGrid w:val="0"/>
        <w:spacing w:line="580" w:lineRule="exact"/>
        <w:ind w:firstLine="640" w:firstLineChars="200"/>
        <w:rPr>
          <w:rFonts w:eastAsia="仿宋_GB2312"/>
          <w:sz w:val="32"/>
          <w:szCs w:val="32"/>
          <w:lang w:eastAsia="zh-CN"/>
        </w:rPr>
      </w:pPr>
      <w:r>
        <w:rPr>
          <w:rFonts w:hint="eastAsia" w:ascii="仿宋_GB2312" w:hAnsi="Times New Roman" w:eastAsia="仿宋_GB2312" w:cs="DengXian-Regular"/>
          <w:sz w:val="32"/>
          <w:szCs w:val="32"/>
        </w:rPr>
        <w:t>本部门2019年度一般公共预算财政拨款收入</w:t>
      </w:r>
      <w:r>
        <w:rPr>
          <w:rFonts w:hint="eastAsia" w:ascii="仿宋_GB2312" w:hAnsi="Times New Roman" w:eastAsia="仿宋_GB2312" w:cs="DengXian-Regular"/>
          <w:sz w:val="32"/>
          <w:szCs w:val="32"/>
          <w:lang w:val="en-US" w:eastAsia="zh-CN"/>
        </w:rPr>
        <w:t>1249.55</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80.6</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300.65</w:t>
      </w:r>
      <w:r>
        <w:rPr>
          <w:rFonts w:hint="eastAsia" w:ascii="仿宋_GB2312" w:hAnsi="Times New Roman" w:eastAsia="仿宋_GB2312" w:cs="DengXian-Regular"/>
          <w:sz w:val="32"/>
          <w:szCs w:val="32"/>
        </w:rPr>
        <w:t>万元；本年支出</w:t>
      </w:r>
      <w:r>
        <w:rPr>
          <w:rFonts w:hint="eastAsia" w:ascii="仿宋_GB2312" w:hAnsi="Times New Roman" w:eastAsia="仿宋_GB2312" w:cs="DengXian-Regular"/>
          <w:sz w:val="32"/>
          <w:szCs w:val="32"/>
          <w:lang w:val="en-US" w:eastAsia="zh-CN"/>
        </w:rPr>
        <w:t>1255.13</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80.97</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295.07</w:t>
      </w:r>
      <w:r>
        <w:rPr>
          <w:rFonts w:hint="eastAsia" w:ascii="仿宋_GB2312" w:hAnsi="Times New Roman" w:eastAsia="仿宋_GB2312" w:cs="DengXian-Regular"/>
          <w:sz w:val="32"/>
          <w:szCs w:val="32"/>
        </w:rPr>
        <w:t>万元</w:t>
      </w:r>
      <w:r>
        <w:rPr>
          <w:rFonts w:eastAsia="仿宋_GB2312"/>
          <w:sz w:val="32"/>
          <w:szCs w:val="32"/>
          <w:lang w:eastAsia="zh-CN"/>
        </w:rPr>
        <w:t>。</w:t>
      </w:r>
    </w:p>
    <w:p>
      <w:pPr>
        <w:autoSpaceDE w:val="0"/>
        <w:autoSpaceDN w:val="0"/>
        <w:adjustRightInd w:val="0"/>
        <w:spacing w:line="500" w:lineRule="exact"/>
        <w:ind w:firstLine="643" w:firstLineChars="200"/>
        <w:rPr>
          <w:rFonts w:eastAsia="仿宋_GB2312"/>
          <w:b/>
          <w:bCs/>
          <w:sz w:val="32"/>
          <w:szCs w:val="32"/>
          <w:lang w:eastAsia="zh-CN"/>
        </w:rPr>
      </w:pPr>
      <w:r>
        <w:rPr>
          <w:rFonts w:eastAsia="仿宋_GB2312"/>
          <w:b/>
          <w:bCs/>
          <w:sz w:val="32"/>
          <w:szCs w:val="32"/>
          <w:lang w:eastAsia="zh-CN"/>
        </w:rPr>
        <w:t>二、部门（单位）整体绩效实现情况</w:t>
      </w:r>
    </w:p>
    <w:p>
      <w:pPr>
        <w:autoSpaceDE w:val="0"/>
        <w:autoSpaceDN w:val="0"/>
        <w:adjustRightInd w:val="0"/>
        <w:spacing w:line="500" w:lineRule="exact"/>
        <w:ind w:firstLine="640" w:firstLineChars="200"/>
        <w:rPr>
          <w:rFonts w:hint="eastAsia" w:eastAsia="仿宋_GB2312"/>
          <w:sz w:val="32"/>
          <w:szCs w:val="32"/>
          <w:lang w:eastAsia="zh-CN"/>
        </w:rPr>
      </w:pPr>
      <w:r>
        <w:rPr>
          <w:rFonts w:eastAsia="仿宋_GB2312"/>
          <w:sz w:val="32"/>
          <w:szCs w:val="32"/>
          <w:lang w:eastAsia="zh-CN"/>
        </w:rPr>
        <w:t>（一）</w:t>
      </w:r>
      <w:r>
        <w:rPr>
          <w:rFonts w:hint="eastAsia" w:eastAsia="仿宋_GB2312"/>
          <w:sz w:val="32"/>
          <w:szCs w:val="32"/>
          <w:lang w:eastAsia="zh-CN"/>
        </w:rPr>
        <w:t>部门产出</w:t>
      </w:r>
      <w:r>
        <w:rPr>
          <w:rFonts w:eastAsia="仿宋_GB2312"/>
          <w:sz w:val="32"/>
          <w:szCs w:val="32"/>
          <w:lang w:eastAsia="zh-CN"/>
        </w:rPr>
        <w:t>情况：</w:t>
      </w:r>
      <w:r>
        <w:rPr>
          <w:rFonts w:hint="eastAsia" w:eastAsia="仿宋_GB2312"/>
          <w:sz w:val="32"/>
          <w:szCs w:val="32"/>
          <w:lang w:eastAsia="zh-CN"/>
        </w:rPr>
        <w:t>从重点工作履行计划完成情况、完成质量、完成时效、履职成本等方面反映部门（单位）年度履职活动完成情况。</w:t>
      </w:r>
    </w:p>
    <w:p>
      <w:pPr>
        <w:autoSpaceDE w:val="0"/>
        <w:autoSpaceDN w:val="0"/>
        <w:adjustRightInd w:val="0"/>
        <w:spacing w:line="500" w:lineRule="exact"/>
        <w:ind w:firstLine="560" w:firstLineChars="200"/>
        <w:rPr>
          <w:rFonts w:hint="eastAsia" w:ascii="Times New Roman" w:hAnsi="Times New Roman" w:eastAsia="仿宋_GB2312"/>
          <w:sz w:val="28"/>
        </w:rPr>
      </w:pPr>
      <w:r>
        <w:rPr>
          <w:rFonts w:hint="eastAsia" w:ascii="Times New Roman" w:hAnsi="Times New Roman" w:eastAsia="仿宋_GB2312"/>
          <w:sz w:val="28"/>
          <w:lang w:val="en-US" w:eastAsia="zh-CN"/>
        </w:rPr>
        <w:t>1.</w:t>
      </w:r>
      <w:r>
        <w:rPr>
          <w:rFonts w:hint="eastAsia" w:ascii="Times New Roman" w:hAnsi="Times New Roman" w:eastAsia="仿宋_GB2312"/>
          <w:sz w:val="28"/>
        </w:rPr>
        <w:t>金审办公网络工程</w:t>
      </w:r>
    </w:p>
    <w:tbl>
      <w:tblPr>
        <w:tblStyle w:val="3"/>
        <w:tblW w:w="94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8"/>
        <w:gridCol w:w="1137"/>
        <w:gridCol w:w="1279"/>
        <w:gridCol w:w="2900"/>
        <w:gridCol w:w="1280"/>
        <w:gridCol w:w="17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9" w:hRule="atLeast"/>
          <w:tblHeader/>
          <w:jc w:val="center"/>
        </w:trPr>
        <w:tc>
          <w:tcPr>
            <w:tcW w:w="1138"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一级指标</w:t>
            </w:r>
          </w:p>
        </w:tc>
        <w:tc>
          <w:tcPr>
            <w:tcW w:w="1137"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二级指标</w:t>
            </w:r>
          </w:p>
        </w:tc>
        <w:tc>
          <w:tcPr>
            <w:tcW w:w="1279"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三级指标</w:t>
            </w:r>
          </w:p>
        </w:tc>
        <w:tc>
          <w:tcPr>
            <w:tcW w:w="2900"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绩效指标描述</w:t>
            </w:r>
          </w:p>
        </w:tc>
        <w:tc>
          <w:tcPr>
            <w:tcW w:w="1280"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指标值</w:t>
            </w:r>
          </w:p>
        </w:tc>
        <w:tc>
          <w:tcPr>
            <w:tcW w:w="1706"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3" w:hRule="atLeast"/>
          <w:jc w:val="center"/>
        </w:trPr>
        <w:tc>
          <w:tcPr>
            <w:tcW w:w="1138" w:type="dxa"/>
            <w:vMerge w:val="restart"/>
            <w:shd w:val="clear" w:color="auto" w:fill="auto"/>
            <w:noWrap w:val="0"/>
            <w:vAlign w:val="center"/>
          </w:tcPr>
          <w:p>
            <w:pPr>
              <w:spacing w:line="300" w:lineRule="exact"/>
              <w:jc w:val="center"/>
              <w:rPr>
                <w:rFonts w:ascii="方正书宋_GBK" w:hAnsi="宋体" w:eastAsia="方正书宋_GBK"/>
              </w:rPr>
            </w:pPr>
            <w:r>
              <w:rPr>
                <w:rFonts w:hint="eastAsia" w:ascii="宋体" w:hAnsi="宋体" w:cs="宋体"/>
              </w:rPr>
              <w:t>产出指标</w:t>
            </w:r>
          </w:p>
        </w:tc>
        <w:tc>
          <w:tcPr>
            <w:tcW w:w="1137"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数量指标</w:t>
            </w:r>
          </w:p>
        </w:tc>
        <w:tc>
          <w:tcPr>
            <w:tcW w:w="1279"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项目数量</w:t>
            </w:r>
          </w:p>
        </w:tc>
        <w:tc>
          <w:tcPr>
            <w:tcW w:w="2900"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机房、平台、软件维护项目数量</w:t>
            </w:r>
          </w:p>
        </w:tc>
        <w:tc>
          <w:tcPr>
            <w:tcW w:w="1280"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4</w:t>
            </w:r>
            <w:r>
              <w:rPr>
                <w:rFonts w:hint="eastAsia" w:ascii="宋体" w:hAnsi="宋体" w:cs="宋体"/>
              </w:rPr>
              <w:t>项</w:t>
            </w:r>
          </w:p>
        </w:tc>
        <w:tc>
          <w:tcPr>
            <w:tcW w:w="170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3" w:hRule="atLeast"/>
          <w:jc w:val="center"/>
        </w:trPr>
        <w:tc>
          <w:tcPr>
            <w:tcW w:w="1138" w:type="dxa"/>
            <w:vMerge w:val="continue"/>
            <w:shd w:val="clear" w:color="auto" w:fill="auto"/>
            <w:noWrap w:val="0"/>
            <w:vAlign w:val="center"/>
          </w:tcPr>
          <w:p>
            <w:pPr>
              <w:spacing w:line="300" w:lineRule="exact"/>
              <w:jc w:val="center"/>
              <w:rPr>
                <w:rFonts w:ascii="方正书宋_GBK" w:hAnsi="宋体" w:eastAsia="方正书宋_GBK"/>
              </w:rPr>
            </w:pPr>
          </w:p>
        </w:tc>
        <w:tc>
          <w:tcPr>
            <w:tcW w:w="1137"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质量指标</w:t>
            </w:r>
          </w:p>
        </w:tc>
        <w:tc>
          <w:tcPr>
            <w:tcW w:w="1279"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项目质量</w:t>
            </w:r>
          </w:p>
        </w:tc>
        <w:tc>
          <w:tcPr>
            <w:tcW w:w="2900"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保障机房、平台、软件项目正常运行</w:t>
            </w:r>
          </w:p>
        </w:tc>
        <w:tc>
          <w:tcPr>
            <w:tcW w:w="1280"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≥90%</w:t>
            </w:r>
          </w:p>
        </w:tc>
        <w:tc>
          <w:tcPr>
            <w:tcW w:w="170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9" w:hRule="atLeast"/>
          <w:jc w:val="center"/>
        </w:trPr>
        <w:tc>
          <w:tcPr>
            <w:tcW w:w="1138" w:type="dxa"/>
            <w:vMerge w:val="continue"/>
            <w:shd w:val="clear" w:color="auto" w:fill="auto"/>
            <w:noWrap w:val="0"/>
            <w:vAlign w:val="center"/>
          </w:tcPr>
          <w:p>
            <w:pPr>
              <w:spacing w:line="300" w:lineRule="exact"/>
              <w:jc w:val="center"/>
              <w:rPr>
                <w:rFonts w:ascii="方正书宋_GBK" w:hAnsi="宋体" w:eastAsia="方正书宋_GBK"/>
              </w:rPr>
            </w:pPr>
          </w:p>
        </w:tc>
        <w:tc>
          <w:tcPr>
            <w:tcW w:w="1137"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9"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机房维护</w:t>
            </w:r>
          </w:p>
        </w:tc>
        <w:tc>
          <w:tcPr>
            <w:tcW w:w="2900"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维护时间</w:t>
            </w:r>
          </w:p>
        </w:tc>
        <w:tc>
          <w:tcPr>
            <w:tcW w:w="1280"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1</w:t>
            </w:r>
            <w:r>
              <w:rPr>
                <w:rFonts w:hint="eastAsia" w:ascii="宋体" w:hAnsi="宋体" w:cs="宋体"/>
              </w:rPr>
              <w:t>次</w:t>
            </w:r>
            <w:r>
              <w:rPr>
                <w:rFonts w:ascii="方正书宋_GBK" w:hAnsi="宋体" w:eastAsia="方正书宋_GBK"/>
              </w:rPr>
              <w:t>/</w:t>
            </w:r>
            <w:r>
              <w:rPr>
                <w:rFonts w:hint="eastAsia" w:ascii="宋体" w:hAnsi="宋体" w:cs="宋体"/>
              </w:rPr>
              <w:t>半年</w:t>
            </w:r>
          </w:p>
        </w:tc>
        <w:tc>
          <w:tcPr>
            <w:tcW w:w="170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9" w:hRule="atLeast"/>
          <w:jc w:val="center"/>
        </w:trPr>
        <w:tc>
          <w:tcPr>
            <w:tcW w:w="1138" w:type="dxa"/>
            <w:vMerge w:val="continue"/>
            <w:shd w:val="clear" w:color="auto" w:fill="auto"/>
            <w:noWrap w:val="0"/>
            <w:vAlign w:val="center"/>
          </w:tcPr>
          <w:p>
            <w:pPr>
              <w:spacing w:line="300" w:lineRule="exact"/>
              <w:jc w:val="center"/>
              <w:rPr>
                <w:rFonts w:ascii="方正书宋_GBK" w:hAnsi="宋体" w:eastAsia="方正书宋_GBK"/>
              </w:rPr>
            </w:pPr>
          </w:p>
        </w:tc>
        <w:tc>
          <w:tcPr>
            <w:tcW w:w="1137"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9"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平台维护</w:t>
            </w:r>
          </w:p>
        </w:tc>
        <w:tc>
          <w:tcPr>
            <w:tcW w:w="2900"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维护时间</w:t>
            </w:r>
          </w:p>
        </w:tc>
        <w:tc>
          <w:tcPr>
            <w:tcW w:w="1280"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1</w:t>
            </w:r>
            <w:r>
              <w:rPr>
                <w:rFonts w:hint="eastAsia" w:ascii="宋体" w:hAnsi="宋体" w:cs="宋体"/>
              </w:rPr>
              <w:t>次</w:t>
            </w:r>
            <w:r>
              <w:rPr>
                <w:rFonts w:ascii="方正书宋_GBK" w:hAnsi="宋体" w:eastAsia="方正书宋_GBK"/>
              </w:rPr>
              <w:t>/</w:t>
            </w:r>
            <w:r>
              <w:rPr>
                <w:rFonts w:hint="eastAsia" w:ascii="宋体" w:hAnsi="宋体" w:cs="宋体"/>
              </w:rPr>
              <w:t>半年</w:t>
            </w:r>
          </w:p>
        </w:tc>
        <w:tc>
          <w:tcPr>
            <w:tcW w:w="170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9" w:hRule="atLeast"/>
          <w:jc w:val="center"/>
        </w:trPr>
        <w:tc>
          <w:tcPr>
            <w:tcW w:w="1138" w:type="dxa"/>
            <w:vMerge w:val="continue"/>
            <w:shd w:val="clear" w:color="auto" w:fill="auto"/>
            <w:noWrap w:val="0"/>
            <w:vAlign w:val="center"/>
          </w:tcPr>
          <w:p>
            <w:pPr>
              <w:spacing w:line="300" w:lineRule="exact"/>
              <w:jc w:val="center"/>
              <w:rPr>
                <w:rFonts w:ascii="方正书宋_GBK" w:hAnsi="宋体" w:eastAsia="方正书宋_GBK"/>
              </w:rPr>
            </w:pPr>
          </w:p>
        </w:tc>
        <w:tc>
          <w:tcPr>
            <w:tcW w:w="1137"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9"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软件维护</w:t>
            </w:r>
          </w:p>
        </w:tc>
        <w:tc>
          <w:tcPr>
            <w:tcW w:w="2900"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维护时间</w:t>
            </w:r>
          </w:p>
        </w:tc>
        <w:tc>
          <w:tcPr>
            <w:tcW w:w="1280"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1</w:t>
            </w:r>
            <w:r>
              <w:rPr>
                <w:rFonts w:hint="eastAsia" w:ascii="宋体" w:hAnsi="宋体" w:cs="宋体"/>
              </w:rPr>
              <w:t>次</w:t>
            </w:r>
            <w:r>
              <w:rPr>
                <w:rFonts w:ascii="方正书宋_GBK" w:hAnsi="宋体" w:eastAsia="方正书宋_GBK"/>
              </w:rPr>
              <w:t>/</w:t>
            </w:r>
            <w:r>
              <w:rPr>
                <w:rFonts w:hint="eastAsia" w:ascii="宋体" w:hAnsi="宋体" w:cs="宋体"/>
              </w:rPr>
              <w:t>半年</w:t>
            </w:r>
          </w:p>
        </w:tc>
        <w:tc>
          <w:tcPr>
            <w:tcW w:w="170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3" w:hRule="atLeast"/>
          <w:jc w:val="center"/>
        </w:trPr>
        <w:tc>
          <w:tcPr>
            <w:tcW w:w="1138" w:type="dxa"/>
            <w:vMerge w:val="continue"/>
            <w:shd w:val="clear" w:color="auto" w:fill="auto"/>
            <w:noWrap w:val="0"/>
            <w:vAlign w:val="center"/>
          </w:tcPr>
          <w:p>
            <w:pPr>
              <w:spacing w:line="300" w:lineRule="exact"/>
              <w:jc w:val="center"/>
              <w:rPr>
                <w:rFonts w:ascii="方正书宋_GBK" w:hAnsi="宋体" w:eastAsia="方正书宋_GBK"/>
              </w:rPr>
            </w:pPr>
          </w:p>
        </w:tc>
        <w:tc>
          <w:tcPr>
            <w:tcW w:w="1137"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成本指标</w:t>
            </w:r>
          </w:p>
        </w:tc>
        <w:tc>
          <w:tcPr>
            <w:tcW w:w="1279"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项目资金总投入</w:t>
            </w:r>
          </w:p>
        </w:tc>
        <w:tc>
          <w:tcPr>
            <w:tcW w:w="2900"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金审办公维护成本</w:t>
            </w:r>
          </w:p>
        </w:tc>
        <w:tc>
          <w:tcPr>
            <w:tcW w:w="1280"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≤59</w:t>
            </w:r>
            <w:r>
              <w:rPr>
                <w:rFonts w:hint="eastAsia" w:ascii="宋体" w:hAnsi="宋体" w:cs="宋体"/>
              </w:rPr>
              <w:t>万元</w:t>
            </w:r>
          </w:p>
        </w:tc>
        <w:tc>
          <w:tcPr>
            <w:tcW w:w="170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工作计划</w:t>
            </w:r>
          </w:p>
        </w:tc>
      </w:tr>
    </w:tbl>
    <w:p>
      <w:pPr>
        <w:numPr>
          <w:ilvl w:val="0"/>
          <w:numId w:val="2"/>
        </w:numPr>
        <w:autoSpaceDE w:val="0"/>
        <w:autoSpaceDN w:val="0"/>
        <w:adjustRightInd w:val="0"/>
        <w:spacing w:line="500" w:lineRule="exact"/>
        <w:ind w:firstLine="560" w:firstLineChars="200"/>
        <w:rPr>
          <w:rFonts w:hint="eastAsia" w:ascii="Times New Roman" w:hAnsi="Times New Roman" w:eastAsia="仿宋_GB2312"/>
          <w:sz w:val="28"/>
        </w:rPr>
      </w:pPr>
      <w:r>
        <w:rPr>
          <w:rFonts w:hint="eastAsia" w:ascii="Times New Roman" w:hAnsi="Times New Roman" w:eastAsia="仿宋_GB2312"/>
          <w:sz w:val="28"/>
        </w:rPr>
        <w:t>社会审计服务经费</w:t>
      </w:r>
    </w:p>
    <w:tbl>
      <w:tblPr>
        <w:tblStyle w:val="3"/>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一级指标</w:t>
            </w:r>
          </w:p>
        </w:tc>
        <w:tc>
          <w:tcPr>
            <w:tcW w:w="1134"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二级指标</w:t>
            </w:r>
          </w:p>
        </w:tc>
        <w:tc>
          <w:tcPr>
            <w:tcW w:w="1276"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三级指标</w:t>
            </w:r>
          </w:p>
        </w:tc>
        <w:tc>
          <w:tcPr>
            <w:tcW w:w="2891"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绩效指标描述</w:t>
            </w:r>
          </w:p>
        </w:tc>
        <w:tc>
          <w:tcPr>
            <w:tcW w:w="1276"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指标值</w:t>
            </w:r>
          </w:p>
        </w:tc>
        <w:tc>
          <w:tcPr>
            <w:tcW w:w="1701"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hAnsi="宋体" w:eastAsia="方正书宋_GBK"/>
              </w:rPr>
            </w:pPr>
            <w:r>
              <w:rPr>
                <w:rFonts w:hint="eastAsia" w:ascii="宋体" w:hAnsi="宋体" w:cs="宋体"/>
              </w:rPr>
              <w:t>产出指标</w:t>
            </w: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数量指标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项目数量</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以上级交办业务为准</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≤100</w:t>
            </w:r>
            <w:r>
              <w:rPr>
                <w:rFonts w:hint="eastAsia" w:ascii="宋体" w:hAnsi="宋体" w:cs="宋体"/>
              </w:rPr>
              <w:t>个</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根据过去两年的购买情况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质量指标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符合合同签订验收标准</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符合合同签订验收标准</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≥90%</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项目立项时间</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项目立项时间</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12</w:t>
            </w:r>
            <w:r>
              <w:rPr>
                <w:rFonts w:hint="eastAsia" w:ascii="宋体" w:hAnsi="宋体" w:cs="宋体"/>
              </w:rPr>
              <w:t>月</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签订合同时间</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签订合同时间</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12</w:t>
            </w:r>
            <w:r>
              <w:rPr>
                <w:rFonts w:hint="eastAsia" w:ascii="宋体" w:hAnsi="宋体" w:cs="宋体"/>
              </w:rPr>
              <w:t>月</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项目审计时间</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项目审计时间</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1</w:t>
            </w:r>
            <w:r>
              <w:rPr>
                <w:rFonts w:hint="eastAsia" w:ascii="宋体" w:hAnsi="宋体" w:cs="宋体"/>
              </w:rPr>
              <w:t>月</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项目验收时间</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项目验收时间</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1</w:t>
            </w:r>
            <w:r>
              <w:rPr>
                <w:rFonts w:hint="eastAsia" w:ascii="宋体" w:hAnsi="宋体" w:cs="宋体"/>
              </w:rPr>
              <w:t>月</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成本指标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项目资金总投入</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审计业务总成本</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w:t>
            </w:r>
            <w:r>
              <w:rPr>
                <w:rFonts w:hint="eastAsia" w:ascii="方正书宋_GBK" w:hAnsi="宋体" w:eastAsia="方正书宋_GBK"/>
                <w:lang w:val="en-US" w:eastAsia="zh-CN"/>
              </w:rPr>
              <w:t>300</w:t>
            </w:r>
            <w:r>
              <w:rPr>
                <w:rFonts w:hint="eastAsia" w:ascii="宋体" w:hAnsi="宋体" w:cs="宋体"/>
              </w:rPr>
              <w:t>万元</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根据过去两年的购买情况</w:t>
            </w:r>
          </w:p>
        </w:tc>
      </w:tr>
    </w:tbl>
    <w:p>
      <w:pPr>
        <w:numPr>
          <w:ilvl w:val="0"/>
          <w:numId w:val="3"/>
        </w:numPr>
        <w:autoSpaceDE w:val="0"/>
        <w:autoSpaceDN w:val="0"/>
        <w:adjustRightInd w:val="0"/>
        <w:spacing w:line="500" w:lineRule="exact"/>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离任审计经费</w:t>
      </w:r>
    </w:p>
    <w:tbl>
      <w:tblPr>
        <w:tblStyle w:val="3"/>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一级指标</w:t>
            </w:r>
          </w:p>
        </w:tc>
        <w:tc>
          <w:tcPr>
            <w:tcW w:w="1134"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二级指标</w:t>
            </w:r>
          </w:p>
        </w:tc>
        <w:tc>
          <w:tcPr>
            <w:tcW w:w="1276"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三级指标</w:t>
            </w:r>
          </w:p>
        </w:tc>
        <w:tc>
          <w:tcPr>
            <w:tcW w:w="2891"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绩效指标描述</w:t>
            </w:r>
          </w:p>
        </w:tc>
        <w:tc>
          <w:tcPr>
            <w:tcW w:w="1276"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指标值</w:t>
            </w:r>
          </w:p>
        </w:tc>
        <w:tc>
          <w:tcPr>
            <w:tcW w:w="1701"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hAnsi="宋体" w:eastAsia="方正书宋_GBK"/>
              </w:rPr>
            </w:pPr>
            <w:r>
              <w:rPr>
                <w:rFonts w:hint="eastAsia" w:ascii="宋体" w:hAnsi="宋体" w:cs="宋体"/>
              </w:rPr>
              <w:t>产出指标</w:t>
            </w: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数量指标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业务数量</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项目完成数量</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方正书宋_GBK" w:hAnsi="宋体" w:eastAsia="方正书宋_GBK"/>
                <w:lang w:val="en-US" w:eastAsia="zh-CN"/>
              </w:rPr>
              <w:t>42</w:t>
            </w:r>
            <w:r>
              <w:rPr>
                <w:rFonts w:hint="eastAsia" w:ascii="宋体" w:hAnsi="宋体" w:cs="宋体"/>
              </w:rPr>
              <w:t>个</w:t>
            </w:r>
          </w:p>
        </w:tc>
        <w:tc>
          <w:tcPr>
            <w:tcW w:w="1701" w:type="dxa"/>
            <w:shd w:val="clear" w:color="auto" w:fill="auto"/>
            <w:noWrap w:val="0"/>
            <w:vAlign w:val="center"/>
          </w:tcPr>
          <w:p>
            <w:pPr>
              <w:spacing w:line="300" w:lineRule="exact"/>
              <w:jc w:val="left"/>
              <w:rPr>
                <w:rFonts w:hint="eastAsia" w:ascii="方正书宋_GBK" w:hAnsi="宋体" w:eastAsia="宋体"/>
                <w:lang w:eastAsia="zh-CN"/>
              </w:rPr>
            </w:pPr>
            <w:r>
              <w:rPr>
                <w:rFonts w:hint="eastAsia" w:ascii="宋体" w:hAnsi="宋体" w:cs="宋体"/>
              </w:rPr>
              <w:t>根据</w:t>
            </w:r>
            <w:r>
              <w:rPr>
                <w:rFonts w:hint="eastAsia" w:ascii="宋体" w:hAnsi="宋体" w:cs="宋体"/>
                <w:lang w:eastAsia="zh-CN"/>
              </w:rPr>
              <w:t>实际查询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质量指标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完成率</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项目完成率</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100%</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项目立项时间</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项目立项时间</w:t>
            </w:r>
          </w:p>
        </w:tc>
        <w:tc>
          <w:tcPr>
            <w:tcW w:w="1276" w:type="dxa"/>
            <w:shd w:val="clear" w:color="auto" w:fill="auto"/>
            <w:noWrap w:val="0"/>
            <w:vAlign w:val="center"/>
          </w:tcPr>
          <w:p>
            <w:pPr>
              <w:spacing w:line="300" w:lineRule="exact"/>
              <w:jc w:val="left"/>
              <w:rPr>
                <w:rFonts w:hint="default" w:ascii="方正书宋_GBK" w:hAnsi="宋体" w:eastAsia="方正书宋_GBK"/>
                <w:lang w:val="en-US" w:eastAsia="zh-CN"/>
              </w:rPr>
            </w:pPr>
            <w:r>
              <w:rPr>
                <w:rFonts w:hint="eastAsia" w:ascii="方正书宋_GBK" w:hAnsi="宋体" w:eastAsia="方正书宋_GBK"/>
                <w:lang w:val="en-US" w:eastAsia="zh-CN"/>
              </w:rPr>
              <w:t>2019年1月</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项目实施时间</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项目实施时间</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1</w:t>
            </w:r>
            <w:r>
              <w:rPr>
                <w:rFonts w:hint="eastAsia" w:ascii="宋体" w:hAnsi="宋体" w:cs="宋体"/>
              </w:rPr>
              <w:t>年</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工作总结</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工作总结</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12</w:t>
            </w:r>
            <w:r>
              <w:rPr>
                <w:rFonts w:hint="eastAsia" w:ascii="宋体" w:hAnsi="宋体" w:cs="宋体"/>
              </w:rPr>
              <w:t>月</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成本指标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项目资金总投入</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审计成本</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w:t>
            </w:r>
            <w:r>
              <w:rPr>
                <w:rFonts w:hint="eastAsia" w:ascii="方正书宋_GBK" w:hAnsi="宋体" w:eastAsia="方正书宋_GBK"/>
                <w:lang w:val="en-US" w:eastAsia="zh-CN"/>
              </w:rPr>
              <w:t>48</w:t>
            </w:r>
            <w:r>
              <w:rPr>
                <w:rFonts w:hint="eastAsia" w:ascii="宋体" w:hAnsi="宋体" w:cs="宋体"/>
              </w:rPr>
              <w:t>万元</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根据以前标准</w:t>
            </w:r>
          </w:p>
        </w:tc>
      </w:tr>
    </w:tbl>
    <w:p>
      <w:pPr>
        <w:numPr>
          <w:ilvl w:val="0"/>
          <w:numId w:val="3"/>
        </w:numPr>
        <w:autoSpaceDE w:val="0"/>
        <w:autoSpaceDN w:val="0"/>
        <w:adjustRightInd w:val="0"/>
        <w:spacing w:line="500" w:lineRule="exact"/>
        <w:ind w:left="0" w:leftChars="0" w:firstLine="0" w:firstLineChars="0"/>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项目审计经费</w:t>
      </w:r>
    </w:p>
    <w:tbl>
      <w:tblPr>
        <w:tblStyle w:val="3"/>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一级指标</w:t>
            </w:r>
          </w:p>
        </w:tc>
        <w:tc>
          <w:tcPr>
            <w:tcW w:w="1134"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二级指标</w:t>
            </w:r>
          </w:p>
        </w:tc>
        <w:tc>
          <w:tcPr>
            <w:tcW w:w="1276"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三级指标</w:t>
            </w:r>
          </w:p>
        </w:tc>
        <w:tc>
          <w:tcPr>
            <w:tcW w:w="2891"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绩效指标描述</w:t>
            </w:r>
          </w:p>
        </w:tc>
        <w:tc>
          <w:tcPr>
            <w:tcW w:w="1276"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指标值</w:t>
            </w:r>
          </w:p>
        </w:tc>
        <w:tc>
          <w:tcPr>
            <w:tcW w:w="1701"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hAnsi="宋体" w:eastAsia="方正书宋_GBK"/>
              </w:rPr>
            </w:pPr>
            <w:r>
              <w:rPr>
                <w:rFonts w:hint="eastAsia" w:ascii="宋体" w:hAnsi="宋体" w:cs="宋体"/>
              </w:rPr>
              <w:t>产出指标</w:t>
            </w: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数量指标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业务数量</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项目完成数量</w:t>
            </w:r>
          </w:p>
        </w:tc>
        <w:tc>
          <w:tcPr>
            <w:tcW w:w="1276" w:type="dxa"/>
            <w:shd w:val="clear" w:color="auto" w:fill="auto"/>
            <w:noWrap w:val="0"/>
            <w:vAlign w:val="center"/>
          </w:tcPr>
          <w:p>
            <w:pPr>
              <w:spacing w:line="300" w:lineRule="exact"/>
              <w:jc w:val="left"/>
              <w:rPr>
                <w:rFonts w:ascii="方正书宋_GBK" w:hAnsi="宋体" w:eastAsia="方正书宋_GBK"/>
                <w:color w:val="auto"/>
              </w:rPr>
            </w:pPr>
            <w:r>
              <w:rPr>
                <w:rFonts w:hint="eastAsia" w:ascii="宋体" w:hAnsi="宋体" w:cs="宋体"/>
                <w:color w:val="auto"/>
                <w:lang w:val="en-US" w:eastAsia="zh-CN"/>
              </w:rPr>
              <w:t>6</w:t>
            </w:r>
            <w:r>
              <w:rPr>
                <w:rFonts w:hint="eastAsia" w:ascii="宋体" w:hAnsi="宋体" w:cs="宋体"/>
                <w:color w:val="auto"/>
              </w:rPr>
              <w:t>个</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根据以前标准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质量指标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完成率</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项目完成率</w:t>
            </w:r>
          </w:p>
        </w:tc>
        <w:tc>
          <w:tcPr>
            <w:tcW w:w="1276" w:type="dxa"/>
            <w:shd w:val="clear" w:color="auto" w:fill="auto"/>
            <w:noWrap w:val="0"/>
            <w:vAlign w:val="center"/>
          </w:tcPr>
          <w:p>
            <w:pPr>
              <w:spacing w:line="300" w:lineRule="exact"/>
              <w:jc w:val="left"/>
              <w:rPr>
                <w:rFonts w:ascii="方正书宋_GBK" w:hAnsi="宋体" w:eastAsia="方正书宋_GBK"/>
                <w:color w:val="auto"/>
              </w:rPr>
            </w:pPr>
            <w:r>
              <w:rPr>
                <w:rFonts w:ascii="方正书宋_GBK" w:hAnsi="宋体" w:eastAsia="方正书宋_GBK"/>
                <w:color w:val="auto"/>
              </w:rPr>
              <w:t>100%</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项目立项时间</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项目立项时间</w:t>
            </w:r>
          </w:p>
        </w:tc>
        <w:tc>
          <w:tcPr>
            <w:tcW w:w="1276" w:type="dxa"/>
            <w:shd w:val="clear" w:color="auto" w:fill="auto"/>
            <w:noWrap w:val="0"/>
            <w:vAlign w:val="center"/>
          </w:tcPr>
          <w:p>
            <w:pPr>
              <w:spacing w:line="300" w:lineRule="exact"/>
              <w:jc w:val="left"/>
              <w:rPr>
                <w:rFonts w:ascii="方正书宋_GBK" w:hAnsi="宋体" w:eastAsia="方正书宋_GBK"/>
                <w:color w:val="auto"/>
              </w:rPr>
            </w:pPr>
            <w:r>
              <w:rPr>
                <w:rFonts w:ascii="方正书宋_GBK" w:hAnsi="宋体" w:eastAsia="方正书宋_GBK"/>
                <w:color w:val="auto"/>
              </w:rPr>
              <w:t>3</w:t>
            </w:r>
            <w:r>
              <w:rPr>
                <w:rFonts w:hint="eastAsia" w:ascii="宋体" w:hAnsi="宋体" w:cs="宋体"/>
                <w:color w:val="auto"/>
              </w:rPr>
              <w:t>月</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项目实施时间</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项目实施时间</w:t>
            </w:r>
          </w:p>
        </w:tc>
        <w:tc>
          <w:tcPr>
            <w:tcW w:w="1276" w:type="dxa"/>
            <w:shd w:val="clear" w:color="auto" w:fill="auto"/>
            <w:noWrap w:val="0"/>
            <w:vAlign w:val="center"/>
          </w:tcPr>
          <w:p>
            <w:pPr>
              <w:spacing w:line="300" w:lineRule="exact"/>
              <w:jc w:val="left"/>
              <w:rPr>
                <w:rFonts w:ascii="方正书宋_GBK" w:hAnsi="宋体" w:eastAsia="方正书宋_GBK"/>
                <w:color w:val="auto"/>
              </w:rPr>
            </w:pPr>
            <w:r>
              <w:rPr>
                <w:rFonts w:ascii="方正书宋_GBK" w:hAnsi="宋体" w:eastAsia="方正书宋_GBK"/>
                <w:color w:val="auto"/>
              </w:rPr>
              <w:t>1</w:t>
            </w:r>
            <w:r>
              <w:rPr>
                <w:rFonts w:hint="eastAsia" w:ascii="宋体" w:hAnsi="宋体" w:cs="宋体"/>
                <w:color w:val="auto"/>
              </w:rPr>
              <w:t>年</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工作总结</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工作总结</w:t>
            </w:r>
          </w:p>
        </w:tc>
        <w:tc>
          <w:tcPr>
            <w:tcW w:w="1276" w:type="dxa"/>
            <w:shd w:val="clear" w:color="auto" w:fill="auto"/>
            <w:noWrap w:val="0"/>
            <w:vAlign w:val="center"/>
          </w:tcPr>
          <w:p>
            <w:pPr>
              <w:spacing w:line="300" w:lineRule="exact"/>
              <w:jc w:val="left"/>
              <w:rPr>
                <w:rFonts w:ascii="方正书宋_GBK" w:hAnsi="宋体" w:eastAsia="方正书宋_GBK"/>
                <w:color w:val="auto"/>
              </w:rPr>
            </w:pPr>
            <w:r>
              <w:rPr>
                <w:rFonts w:ascii="方正书宋_GBK" w:hAnsi="宋体" w:eastAsia="方正书宋_GBK"/>
                <w:color w:val="auto"/>
              </w:rPr>
              <w:t>12</w:t>
            </w:r>
            <w:r>
              <w:rPr>
                <w:rFonts w:hint="eastAsia" w:ascii="宋体" w:hAnsi="宋体" w:cs="宋体"/>
                <w:color w:val="auto"/>
              </w:rPr>
              <w:t>月</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成本指标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项目资金总投入</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审计成本</w:t>
            </w:r>
          </w:p>
        </w:tc>
        <w:tc>
          <w:tcPr>
            <w:tcW w:w="1276" w:type="dxa"/>
            <w:shd w:val="clear" w:color="auto" w:fill="auto"/>
            <w:noWrap w:val="0"/>
            <w:vAlign w:val="center"/>
          </w:tcPr>
          <w:p>
            <w:pPr>
              <w:spacing w:line="300" w:lineRule="exact"/>
              <w:jc w:val="left"/>
              <w:rPr>
                <w:rFonts w:ascii="方正书宋_GBK" w:hAnsi="宋体" w:eastAsia="方正书宋_GBK"/>
                <w:color w:val="auto"/>
              </w:rPr>
            </w:pPr>
            <w:r>
              <w:rPr>
                <w:rFonts w:ascii="方正书宋_GBK" w:hAnsi="宋体" w:eastAsia="方正书宋_GBK"/>
                <w:color w:val="auto"/>
              </w:rPr>
              <w:t>≤</w:t>
            </w:r>
            <w:r>
              <w:rPr>
                <w:rFonts w:hint="eastAsia" w:ascii="方正书宋_GBK" w:hAnsi="宋体" w:eastAsia="方正书宋_GBK"/>
                <w:color w:val="auto"/>
                <w:lang w:val="en-US" w:eastAsia="zh-CN"/>
              </w:rPr>
              <w:t>48</w:t>
            </w:r>
            <w:r>
              <w:rPr>
                <w:rFonts w:hint="eastAsia" w:ascii="宋体" w:hAnsi="宋体" w:cs="宋体"/>
                <w:color w:val="auto"/>
              </w:rPr>
              <w:t>万元</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根据以前标准</w:t>
            </w:r>
          </w:p>
        </w:tc>
      </w:tr>
    </w:tbl>
    <w:p>
      <w:pPr>
        <w:numPr>
          <w:ilvl w:val="0"/>
          <w:numId w:val="0"/>
        </w:numPr>
        <w:autoSpaceDE w:val="0"/>
        <w:autoSpaceDN w:val="0"/>
        <w:adjustRightInd w:val="0"/>
        <w:spacing w:line="500" w:lineRule="exact"/>
        <w:rPr>
          <w:rFonts w:hint="eastAsia" w:ascii="Times New Roman" w:hAnsi="Times New Roman" w:eastAsia="仿宋_GB2312"/>
          <w:sz w:val="28"/>
          <w:lang w:val="en-US" w:eastAsia="zh-CN"/>
        </w:rPr>
      </w:pPr>
    </w:p>
    <w:p>
      <w:pPr>
        <w:numPr>
          <w:ilvl w:val="0"/>
          <w:numId w:val="0"/>
        </w:numPr>
        <w:autoSpaceDE w:val="0"/>
        <w:autoSpaceDN w:val="0"/>
        <w:adjustRightInd w:val="0"/>
        <w:spacing w:line="500" w:lineRule="exact"/>
        <w:rPr>
          <w:rFonts w:hint="eastAsia" w:ascii="Times New Roman" w:hAnsi="Times New Roman" w:eastAsia="仿宋_GB2312"/>
          <w:sz w:val="28"/>
          <w:lang w:val="en-US" w:eastAsia="zh-CN"/>
        </w:rPr>
      </w:pPr>
    </w:p>
    <w:p>
      <w:pPr>
        <w:numPr>
          <w:ilvl w:val="0"/>
          <w:numId w:val="0"/>
        </w:numPr>
        <w:autoSpaceDE w:val="0"/>
        <w:autoSpaceDN w:val="0"/>
        <w:adjustRightInd w:val="0"/>
        <w:spacing w:line="500" w:lineRule="exact"/>
        <w:rPr>
          <w:rFonts w:hint="eastAsia" w:ascii="Times New Roman" w:hAnsi="Times New Roman" w:eastAsia="仿宋_GB2312"/>
          <w:sz w:val="28"/>
          <w:lang w:val="en-US" w:eastAsia="zh-CN"/>
        </w:rPr>
      </w:pPr>
    </w:p>
    <w:p>
      <w:pPr>
        <w:numPr>
          <w:ilvl w:val="0"/>
          <w:numId w:val="0"/>
        </w:numPr>
        <w:autoSpaceDE w:val="0"/>
        <w:autoSpaceDN w:val="0"/>
        <w:adjustRightInd w:val="0"/>
        <w:spacing w:line="500" w:lineRule="exact"/>
        <w:rPr>
          <w:rFonts w:hint="eastAsia" w:ascii="Times New Roman" w:hAnsi="Times New Roman" w:eastAsia="仿宋_GB2312"/>
          <w:sz w:val="28"/>
          <w:lang w:val="en-US" w:eastAsia="zh-CN"/>
        </w:rPr>
      </w:pPr>
    </w:p>
    <w:p>
      <w:pPr>
        <w:numPr>
          <w:ilvl w:val="0"/>
          <w:numId w:val="0"/>
        </w:numPr>
        <w:autoSpaceDE w:val="0"/>
        <w:autoSpaceDN w:val="0"/>
        <w:adjustRightInd w:val="0"/>
        <w:spacing w:line="500" w:lineRule="exact"/>
        <w:rPr>
          <w:rFonts w:hint="eastAsia" w:ascii="Times New Roman" w:hAnsi="Times New Roman" w:eastAsia="仿宋_GB2312"/>
          <w:sz w:val="28"/>
          <w:lang w:val="en-US" w:eastAsia="zh-CN"/>
        </w:rPr>
      </w:pPr>
    </w:p>
    <w:p>
      <w:pPr>
        <w:numPr>
          <w:ilvl w:val="0"/>
          <w:numId w:val="0"/>
        </w:numPr>
        <w:autoSpaceDE w:val="0"/>
        <w:autoSpaceDN w:val="0"/>
        <w:adjustRightInd w:val="0"/>
        <w:spacing w:line="500" w:lineRule="exact"/>
        <w:rPr>
          <w:rFonts w:hint="default" w:ascii="Times New Roman" w:hAnsi="Times New Roman" w:eastAsia="仿宋_GB2312"/>
          <w:sz w:val="28"/>
          <w:lang w:val="en-US" w:eastAsia="zh-CN"/>
        </w:rPr>
      </w:pPr>
      <w:r>
        <w:rPr>
          <w:rFonts w:hint="eastAsia" w:ascii="Times New Roman" w:hAnsi="Times New Roman" w:eastAsia="仿宋_GB2312"/>
          <w:sz w:val="28"/>
          <w:lang w:val="en-US" w:eastAsia="zh-CN"/>
        </w:rPr>
        <w:t>5.物业管理费</w:t>
      </w:r>
    </w:p>
    <w:tbl>
      <w:tblPr>
        <w:tblStyle w:val="3"/>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一级指标</w:t>
            </w:r>
          </w:p>
        </w:tc>
        <w:tc>
          <w:tcPr>
            <w:tcW w:w="1134"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二级指标</w:t>
            </w:r>
          </w:p>
        </w:tc>
        <w:tc>
          <w:tcPr>
            <w:tcW w:w="1276"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三级指标</w:t>
            </w:r>
          </w:p>
        </w:tc>
        <w:tc>
          <w:tcPr>
            <w:tcW w:w="2891"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绩效指标描述</w:t>
            </w:r>
          </w:p>
        </w:tc>
        <w:tc>
          <w:tcPr>
            <w:tcW w:w="1276"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指标值</w:t>
            </w:r>
          </w:p>
        </w:tc>
        <w:tc>
          <w:tcPr>
            <w:tcW w:w="1701" w:type="dxa"/>
            <w:shd w:val="clear" w:color="auto" w:fill="auto"/>
            <w:noWrap w:val="0"/>
            <w:vAlign w:val="center"/>
          </w:tcPr>
          <w:p>
            <w:pPr>
              <w:spacing w:line="300" w:lineRule="exact"/>
              <w:jc w:val="center"/>
              <w:rPr>
                <w:rFonts w:ascii="方正书宋_GBK" w:hAnsi="宋体"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hAnsi="宋体" w:eastAsia="方正书宋_GBK"/>
              </w:rPr>
            </w:pPr>
            <w:r>
              <w:rPr>
                <w:rFonts w:hint="eastAsia" w:ascii="宋体" w:hAnsi="宋体" w:cs="宋体"/>
              </w:rPr>
              <w:t>产出指标</w:t>
            </w: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数量指标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物业</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人员数量</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2</w:t>
            </w:r>
            <w:r>
              <w:rPr>
                <w:rFonts w:hint="eastAsia" w:ascii="宋体" w:hAnsi="宋体" w:cs="宋体"/>
              </w:rPr>
              <w:t>个</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数量指标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门卫</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人员数量</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2</w:t>
            </w:r>
            <w:r>
              <w:rPr>
                <w:rFonts w:hint="eastAsia" w:ascii="宋体" w:hAnsi="宋体" w:cs="宋体"/>
              </w:rPr>
              <w:t>个</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数量指标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厨师</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人员数量</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2</w:t>
            </w:r>
            <w:r>
              <w:rPr>
                <w:rFonts w:hint="eastAsia" w:ascii="宋体" w:hAnsi="宋体" w:cs="宋体"/>
              </w:rPr>
              <w:t>个</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质量指标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物业</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工作完成率</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100%</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质量指标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门卫</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工作完成率</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100%</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质量指标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厨师</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工作完成率</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100%</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物业</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签订合同时间</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9</w:t>
            </w:r>
            <w:r>
              <w:rPr>
                <w:rFonts w:hint="eastAsia" w:ascii="宋体" w:hAnsi="宋体" w:cs="宋体"/>
              </w:rPr>
              <w:t>月</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门卫</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签订合同时间</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6</w:t>
            </w:r>
            <w:r>
              <w:rPr>
                <w:rFonts w:hint="eastAsia" w:ascii="宋体" w:hAnsi="宋体" w:cs="宋体"/>
              </w:rPr>
              <w:t>月</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厨师</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签订合同时间</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9</w:t>
            </w:r>
            <w:r>
              <w:rPr>
                <w:rFonts w:hint="eastAsia" w:ascii="宋体" w:hAnsi="宋体" w:cs="宋体"/>
              </w:rPr>
              <w:t>月</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时效指标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工作总结</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工作总结</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12</w:t>
            </w:r>
            <w:r>
              <w:rPr>
                <w:rFonts w:hint="eastAsia" w:ascii="宋体" w:hAnsi="宋体" w:cs="宋体"/>
              </w:rPr>
              <w:t>月</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ascii="方正书宋_GBK" w:hAnsi="宋体" w:eastAsia="方正书宋_GBK"/>
              </w:rPr>
            </w:pPr>
          </w:p>
        </w:tc>
        <w:tc>
          <w:tcPr>
            <w:tcW w:w="1134"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成本指标</w:t>
            </w:r>
          </w:p>
        </w:tc>
        <w:tc>
          <w:tcPr>
            <w:tcW w:w="1276"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项目资金总投入</w:t>
            </w:r>
          </w:p>
        </w:tc>
        <w:tc>
          <w:tcPr>
            <w:tcW w:w="289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人工成本</w:t>
            </w:r>
          </w:p>
        </w:tc>
        <w:tc>
          <w:tcPr>
            <w:tcW w:w="1276" w:type="dxa"/>
            <w:shd w:val="clear" w:color="auto" w:fill="auto"/>
            <w:noWrap w:val="0"/>
            <w:vAlign w:val="center"/>
          </w:tcPr>
          <w:p>
            <w:pPr>
              <w:spacing w:line="300" w:lineRule="exact"/>
              <w:jc w:val="left"/>
              <w:rPr>
                <w:rFonts w:ascii="方正书宋_GBK" w:hAnsi="宋体" w:eastAsia="方正书宋_GBK"/>
              </w:rPr>
            </w:pPr>
            <w:r>
              <w:rPr>
                <w:rFonts w:ascii="方正书宋_GBK" w:hAnsi="宋体" w:eastAsia="方正书宋_GBK"/>
              </w:rPr>
              <w:t>≤30</w:t>
            </w:r>
            <w:r>
              <w:rPr>
                <w:rFonts w:hint="eastAsia" w:ascii="宋体" w:hAnsi="宋体" w:cs="宋体"/>
              </w:rPr>
              <w:t>万元</w:t>
            </w:r>
          </w:p>
        </w:tc>
        <w:tc>
          <w:tcPr>
            <w:tcW w:w="1701" w:type="dxa"/>
            <w:shd w:val="clear" w:color="auto" w:fill="auto"/>
            <w:noWrap w:val="0"/>
            <w:vAlign w:val="center"/>
          </w:tcPr>
          <w:p>
            <w:pPr>
              <w:spacing w:line="300" w:lineRule="exact"/>
              <w:jc w:val="left"/>
              <w:rPr>
                <w:rFonts w:ascii="方正书宋_GBK" w:hAnsi="宋体" w:eastAsia="方正书宋_GBK"/>
              </w:rPr>
            </w:pPr>
            <w:r>
              <w:rPr>
                <w:rFonts w:hint="eastAsia" w:ascii="宋体" w:hAnsi="宋体" w:cs="宋体"/>
              </w:rPr>
              <w:t>根据抢订合同成本</w:t>
            </w:r>
          </w:p>
        </w:tc>
      </w:tr>
    </w:tbl>
    <w:p>
      <w:pPr>
        <w:numPr>
          <w:ilvl w:val="0"/>
          <w:numId w:val="0"/>
        </w:numPr>
        <w:autoSpaceDE w:val="0"/>
        <w:autoSpaceDN w:val="0"/>
        <w:adjustRightInd w:val="0"/>
        <w:spacing w:line="500" w:lineRule="exact"/>
        <w:rPr>
          <w:rFonts w:hint="default" w:ascii="Times New Roman" w:hAnsi="Times New Roman" w:eastAsia="仿宋_GB2312"/>
          <w:sz w:val="28"/>
          <w:lang w:val="en-US" w:eastAsia="zh-CN"/>
        </w:rPr>
      </w:pPr>
    </w:p>
    <w:p>
      <w:pPr>
        <w:autoSpaceDE w:val="0"/>
        <w:autoSpaceDN w:val="0"/>
        <w:adjustRightInd w:val="0"/>
        <w:spacing w:line="500" w:lineRule="exact"/>
        <w:ind w:firstLine="640" w:firstLineChars="200"/>
        <w:rPr>
          <w:rFonts w:eastAsia="仿宋_GB2312"/>
          <w:sz w:val="32"/>
          <w:szCs w:val="32"/>
          <w:lang w:eastAsia="zh-CN"/>
        </w:rPr>
      </w:pPr>
    </w:p>
    <w:p>
      <w:pPr>
        <w:numPr>
          <w:ilvl w:val="0"/>
          <w:numId w:val="4"/>
        </w:numPr>
        <w:autoSpaceDE w:val="0"/>
        <w:autoSpaceDN w:val="0"/>
        <w:adjustRightInd w:val="0"/>
        <w:spacing w:line="500" w:lineRule="exact"/>
        <w:ind w:firstLine="640" w:firstLineChars="200"/>
        <w:rPr>
          <w:rFonts w:hint="eastAsia" w:eastAsia="仿宋_GB2312"/>
          <w:sz w:val="32"/>
          <w:szCs w:val="32"/>
          <w:lang w:eastAsia="zh-CN"/>
        </w:rPr>
      </w:pPr>
      <w:r>
        <w:rPr>
          <w:rFonts w:hint="eastAsia" w:eastAsia="仿宋_GB2312"/>
          <w:sz w:val="32"/>
          <w:szCs w:val="32"/>
          <w:lang w:eastAsia="zh-CN"/>
        </w:rPr>
        <w:t>部门效果</w:t>
      </w:r>
      <w:r>
        <w:rPr>
          <w:rFonts w:eastAsia="仿宋_GB2312"/>
          <w:sz w:val="32"/>
          <w:szCs w:val="32"/>
          <w:lang w:eastAsia="zh-CN"/>
        </w:rPr>
        <w:t>情况：</w:t>
      </w:r>
      <w:r>
        <w:rPr>
          <w:rFonts w:hint="eastAsia" w:eastAsia="仿宋_GB2312"/>
          <w:sz w:val="32"/>
          <w:szCs w:val="32"/>
          <w:lang w:eastAsia="zh-CN"/>
        </w:rPr>
        <w:t>从经济效益、社会效益、生态效益、满意度等方面反映部门（单位）实施履职活动产生的效果及社会公众或服务对象满意程度。</w:t>
      </w:r>
    </w:p>
    <w:p>
      <w:pPr>
        <w:numPr>
          <w:ilvl w:val="0"/>
          <w:numId w:val="5"/>
        </w:numPr>
        <w:autoSpaceDE w:val="0"/>
        <w:autoSpaceDN w:val="0"/>
        <w:adjustRightInd w:val="0"/>
        <w:spacing w:line="500" w:lineRule="exact"/>
        <w:ind w:left="-80" w:leftChars="0" w:firstLine="560" w:firstLineChars="0"/>
        <w:rPr>
          <w:rFonts w:hint="eastAsia" w:ascii="Times New Roman" w:hAnsi="Times New Roman" w:eastAsia="仿宋_GB2312"/>
          <w:sz w:val="28"/>
          <w:lang w:eastAsia="zh-CN"/>
        </w:rPr>
      </w:pPr>
      <w:r>
        <w:rPr>
          <w:rFonts w:hint="eastAsia" w:ascii="Times New Roman" w:hAnsi="Times New Roman" w:eastAsia="仿宋_GB2312"/>
          <w:sz w:val="28"/>
        </w:rPr>
        <w:t>金审办公网络工程</w:t>
      </w:r>
      <w:r>
        <w:rPr>
          <w:rFonts w:hint="eastAsia" w:ascii="Times New Roman" w:hAnsi="Times New Roman" w:eastAsia="仿宋_GB2312"/>
          <w:sz w:val="28"/>
          <w:lang w:eastAsia="zh-CN"/>
        </w:rPr>
        <w:t>效果指标中</w:t>
      </w:r>
      <w:r>
        <w:rPr>
          <w:rFonts w:hint="eastAsia" w:ascii="Times New Roman" w:hAnsi="Times New Roman" w:eastAsia="仿宋_GB2312"/>
          <w:sz w:val="28"/>
        </w:rPr>
        <w:t>社会效益指标</w:t>
      </w:r>
      <w:r>
        <w:rPr>
          <w:rFonts w:hint="eastAsia" w:ascii="Times New Roman" w:hAnsi="Times New Roman" w:eastAsia="仿宋_GB2312"/>
          <w:sz w:val="28"/>
          <w:lang w:eastAsia="zh-CN"/>
        </w:rPr>
        <w:t>保障</w:t>
      </w:r>
      <w:r>
        <w:rPr>
          <w:rFonts w:hint="eastAsia" w:ascii="Times New Roman" w:hAnsi="Times New Roman" w:eastAsia="仿宋_GB2312"/>
          <w:sz w:val="28"/>
        </w:rPr>
        <w:t>审计信息合法有效</w:t>
      </w:r>
      <w:r>
        <w:rPr>
          <w:rFonts w:hint="eastAsia" w:ascii="Times New Roman" w:hAnsi="Times New Roman" w:eastAsia="仿宋_GB2312"/>
          <w:sz w:val="28"/>
          <w:lang w:eastAsia="zh-CN"/>
        </w:rPr>
        <w:t>，</w:t>
      </w:r>
      <w:r>
        <w:rPr>
          <w:rFonts w:hint="eastAsia" w:ascii="Times New Roman" w:hAnsi="Times New Roman" w:eastAsia="仿宋_GB2312"/>
          <w:sz w:val="28"/>
        </w:rPr>
        <w:t>可持续影响指标保障机房、平台、软件项目正常运行</w:t>
      </w:r>
      <w:r>
        <w:rPr>
          <w:rFonts w:hint="eastAsia" w:ascii="Times New Roman" w:hAnsi="Times New Roman" w:eastAsia="仿宋_GB2312"/>
          <w:sz w:val="28"/>
          <w:lang w:eastAsia="zh-CN"/>
        </w:rPr>
        <w:t>。</w:t>
      </w:r>
    </w:p>
    <w:p>
      <w:pPr>
        <w:numPr>
          <w:ilvl w:val="0"/>
          <w:numId w:val="5"/>
        </w:numPr>
        <w:autoSpaceDE w:val="0"/>
        <w:autoSpaceDN w:val="0"/>
        <w:adjustRightInd w:val="0"/>
        <w:spacing w:line="500" w:lineRule="exact"/>
        <w:ind w:left="-80" w:leftChars="0" w:firstLine="560" w:firstLineChars="0"/>
        <w:rPr>
          <w:rFonts w:hint="eastAsia" w:ascii="Times New Roman" w:hAnsi="Times New Roman" w:eastAsia="仿宋_GB2312"/>
          <w:sz w:val="28"/>
          <w:lang w:eastAsia="zh-CN"/>
        </w:rPr>
      </w:pPr>
      <w:r>
        <w:rPr>
          <w:rFonts w:hint="eastAsia" w:ascii="Times New Roman" w:hAnsi="Times New Roman" w:eastAsia="仿宋_GB2312"/>
          <w:sz w:val="28"/>
        </w:rPr>
        <w:t>社会审计服务经费</w:t>
      </w:r>
      <w:r>
        <w:rPr>
          <w:rFonts w:hint="eastAsia" w:ascii="Times New Roman" w:hAnsi="Times New Roman" w:eastAsia="仿宋_GB2312"/>
          <w:sz w:val="28"/>
          <w:lang w:eastAsia="zh-CN"/>
        </w:rPr>
        <w:t>效果指标中</w:t>
      </w:r>
      <w:r>
        <w:rPr>
          <w:rFonts w:hint="eastAsia" w:ascii="Times New Roman" w:hAnsi="Times New Roman" w:eastAsia="仿宋_GB2312"/>
          <w:sz w:val="28"/>
        </w:rPr>
        <w:t>社会效益指标保障审计局审计工作正常运行</w:t>
      </w:r>
      <w:r>
        <w:rPr>
          <w:rFonts w:hint="eastAsia" w:ascii="Times New Roman" w:hAnsi="Times New Roman" w:eastAsia="仿宋_GB2312"/>
          <w:sz w:val="28"/>
          <w:lang w:eastAsia="zh-CN"/>
        </w:rPr>
        <w:t>，</w:t>
      </w:r>
      <w:r>
        <w:rPr>
          <w:rFonts w:hint="eastAsia" w:ascii="Times New Roman" w:hAnsi="Times New Roman" w:eastAsia="仿宋_GB2312"/>
          <w:sz w:val="28"/>
        </w:rPr>
        <w:t>可持续影响指标为</w:t>
      </w:r>
      <w:r>
        <w:rPr>
          <w:rFonts w:hint="eastAsia" w:ascii="Times New Roman" w:hAnsi="Times New Roman" w:eastAsia="仿宋_GB2312"/>
          <w:sz w:val="28"/>
          <w:lang w:eastAsia="zh-CN"/>
        </w:rPr>
        <w:t>保障</w:t>
      </w:r>
      <w:r>
        <w:rPr>
          <w:rFonts w:hint="eastAsia" w:ascii="Times New Roman" w:hAnsi="Times New Roman" w:eastAsia="仿宋_GB2312"/>
          <w:sz w:val="28"/>
        </w:rPr>
        <w:t>审计局解决审计力量不足问题</w:t>
      </w:r>
      <w:r>
        <w:rPr>
          <w:rFonts w:hint="eastAsia" w:ascii="Times New Roman" w:hAnsi="Times New Roman" w:eastAsia="仿宋_GB2312"/>
          <w:sz w:val="28"/>
          <w:lang w:eastAsia="zh-CN"/>
        </w:rPr>
        <w:t>。</w:t>
      </w:r>
    </w:p>
    <w:p>
      <w:pPr>
        <w:numPr>
          <w:ilvl w:val="0"/>
          <w:numId w:val="5"/>
        </w:numPr>
        <w:autoSpaceDE w:val="0"/>
        <w:autoSpaceDN w:val="0"/>
        <w:adjustRightInd w:val="0"/>
        <w:spacing w:line="500" w:lineRule="exact"/>
        <w:ind w:left="-80" w:leftChars="0" w:firstLine="560" w:firstLineChars="0"/>
        <w:rPr>
          <w:rFonts w:hint="eastAsia" w:ascii="Times New Roman" w:hAnsi="Times New Roman" w:eastAsia="仿宋_GB2312"/>
          <w:sz w:val="28"/>
          <w:lang w:eastAsia="zh-CN"/>
        </w:rPr>
      </w:pPr>
      <w:r>
        <w:rPr>
          <w:rFonts w:hint="eastAsia" w:ascii="Times New Roman" w:hAnsi="Times New Roman" w:eastAsia="仿宋_GB2312"/>
          <w:sz w:val="28"/>
          <w:lang w:eastAsia="zh-CN"/>
        </w:rPr>
        <w:t>离任审计效果指标中社会效益是</w:t>
      </w:r>
      <w:r>
        <w:rPr>
          <w:rFonts w:hint="eastAsia" w:ascii="Times New Roman" w:hAnsi="Times New Roman" w:eastAsia="仿宋_GB2312"/>
          <w:sz w:val="28"/>
        </w:rPr>
        <w:t>通过离任审计可以引导和规范领导人的经营思想和行为，揭露非法行为</w:t>
      </w:r>
      <w:r>
        <w:rPr>
          <w:rFonts w:hint="eastAsia" w:ascii="Times New Roman" w:hAnsi="Times New Roman" w:eastAsia="仿宋_GB2312"/>
          <w:sz w:val="28"/>
          <w:lang w:eastAsia="zh-CN"/>
        </w:rPr>
        <w:t>，可持续影响指标是对</w:t>
      </w:r>
      <w:r>
        <w:rPr>
          <w:rFonts w:hint="eastAsia" w:ascii="Times New Roman" w:hAnsi="Times New Roman" w:eastAsia="仿宋_GB2312"/>
          <w:sz w:val="28"/>
        </w:rPr>
        <w:t>审计未来发展的影响</w:t>
      </w:r>
      <w:r>
        <w:rPr>
          <w:rFonts w:hint="eastAsia" w:ascii="Times New Roman" w:hAnsi="Times New Roman" w:eastAsia="仿宋_GB2312"/>
          <w:sz w:val="28"/>
          <w:lang w:eastAsia="zh-CN"/>
        </w:rPr>
        <w:t>。</w:t>
      </w:r>
    </w:p>
    <w:p>
      <w:pPr>
        <w:numPr>
          <w:ilvl w:val="0"/>
          <w:numId w:val="5"/>
        </w:numPr>
        <w:autoSpaceDE w:val="0"/>
        <w:autoSpaceDN w:val="0"/>
        <w:adjustRightInd w:val="0"/>
        <w:spacing w:line="500" w:lineRule="exact"/>
        <w:ind w:left="-80" w:leftChars="0" w:firstLine="560" w:firstLineChars="0"/>
        <w:rPr>
          <w:rFonts w:hint="eastAsia" w:ascii="Times New Roman" w:hAnsi="Times New Roman" w:eastAsia="仿宋_GB2312"/>
          <w:sz w:val="28"/>
          <w:lang w:eastAsia="zh-CN"/>
        </w:rPr>
      </w:pPr>
      <w:r>
        <w:rPr>
          <w:rFonts w:hint="eastAsia" w:ascii="Times New Roman" w:hAnsi="Times New Roman" w:eastAsia="仿宋_GB2312"/>
          <w:sz w:val="28"/>
          <w:lang w:eastAsia="zh-CN"/>
        </w:rPr>
        <w:t>项目决算审计效果指标中的社会效益指标是</w:t>
      </w:r>
      <w:r>
        <w:rPr>
          <w:rFonts w:hint="eastAsia" w:ascii="Times New Roman" w:hAnsi="Times New Roman" w:eastAsia="仿宋_GB2312"/>
          <w:sz w:val="28"/>
        </w:rPr>
        <w:t>通过项目决算审计及可以保障资金合理、合法使用</w:t>
      </w:r>
      <w:r>
        <w:rPr>
          <w:rFonts w:hint="eastAsia" w:ascii="Times New Roman" w:hAnsi="Times New Roman" w:eastAsia="仿宋_GB2312"/>
          <w:sz w:val="28"/>
          <w:lang w:eastAsia="zh-CN"/>
        </w:rPr>
        <w:t>，可持续指标是对审计未来发展的影响。</w:t>
      </w:r>
    </w:p>
    <w:p>
      <w:pPr>
        <w:numPr>
          <w:ilvl w:val="0"/>
          <w:numId w:val="5"/>
        </w:numPr>
        <w:autoSpaceDE w:val="0"/>
        <w:autoSpaceDN w:val="0"/>
        <w:adjustRightInd w:val="0"/>
        <w:spacing w:line="500" w:lineRule="exact"/>
        <w:ind w:left="-80" w:leftChars="0" w:firstLine="560" w:firstLineChars="0"/>
        <w:rPr>
          <w:rFonts w:hint="eastAsia" w:ascii="Times New Roman" w:hAnsi="Times New Roman" w:eastAsia="仿宋_GB2312"/>
          <w:sz w:val="28"/>
          <w:lang w:eastAsia="zh-CN"/>
        </w:rPr>
      </w:pPr>
      <w:r>
        <w:rPr>
          <w:rFonts w:hint="eastAsia" w:ascii="Times New Roman" w:hAnsi="Times New Roman" w:eastAsia="仿宋_GB2312"/>
          <w:sz w:val="28"/>
          <w:lang w:eastAsia="zh-CN"/>
        </w:rPr>
        <w:t>物业管理费效果指标中的社会效益指标保障保证机关日常业务的正常运转，提升日常办公工作效率，可持续影响指标为物业、门卫、厨师为审计局日常工作及生活提供保障。</w:t>
      </w:r>
    </w:p>
    <w:p>
      <w:pPr>
        <w:autoSpaceDE w:val="0"/>
        <w:autoSpaceDN w:val="0"/>
        <w:adjustRightInd w:val="0"/>
        <w:spacing w:line="500" w:lineRule="exact"/>
        <w:ind w:firstLine="643" w:firstLineChars="200"/>
        <w:rPr>
          <w:rFonts w:eastAsia="仿宋_GB2312"/>
          <w:b/>
          <w:bCs/>
          <w:sz w:val="32"/>
          <w:szCs w:val="32"/>
          <w:lang w:eastAsia="zh-CN"/>
        </w:rPr>
      </w:pPr>
      <w:r>
        <w:rPr>
          <w:rFonts w:eastAsia="仿宋_GB2312"/>
          <w:b/>
          <w:bCs/>
          <w:sz w:val="32"/>
          <w:szCs w:val="32"/>
          <w:lang w:eastAsia="zh-CN"/>
        </w:rPr>
        <w:t>三、部门（单位）整体绩效评价存在问题及改进措施</w:t>
      </w:r>
    </w:p>
    <w:p>
      <w:pPr>
        <w:autoSpaceDE w:val="0"/>
        <w:autoSpaceDN w:val="0"/>
        <w:adjustRightInd w:val="0"/>
        <w:spacing w:line="5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2019年度，我们做了大量的工作，取得了一定成效但还存在一些不足。今后我单位会以更高的标准抓好工作，在项目预算制定、实施、监管过程中，要重视预算绩效成果、确保项目预算达到预期绩效目标。</w:t>
      </w:r>
    </w:p>
    <w:p>
      <w:pPr>
        <w:autoSpaceDE w:val="0"/>
        <w:autoSpaceDN w:val="0"/>
        <w:adjustRightInd w:val="0"/>
        <w:spacing w:line="500" w:lineRule="exact"/>
        <w:ind w:firstLine="643" w:firstLineChars="200"/>
        <w:rPr>
          <w:rFonts w:eastAsia="仿宋_GB2312"/>
          <w:b/>
          <w:bCs/>
          <w:sz w:val="32"/>
          <w:szCs w:val="32"/>
          <w:lang w:eastAsia="zh-CN"/>
        </w:rPr>
      </w:pPr>
    </w:p>
    <w:p>
      <w:pPr>
        <w:numPr>
          <w:ilvl w:val="0"/>
          <w:numId w:val="6"/>
        </w:numPr>
        <w:autoSpaceDE w:val="0"/>
        <w:autoSpaceDN w:val="0"/>
        <w:adjustRightInd w:val="0"/>
        <w:spacing w:line="500" w:lineRule="exact"/>
        <w:ind w:firstLine="643" w:firstLineChars="200"/>
        <w:rPr>
          <w:rFonts w:eastAsia="仿宋_GB2312"/>
          <w:b/>
          <w:bCs/>
          <w:sz w:val="32"/>
          <w:szCs w:val="32"/>
          <w:lang w:eastAsia="zh-CN"/>
        </w:rPr>
      </w:pPr>
      <w:r>
        <w:rPr>
          <w:rFonts w:eastAsia="仿宋_GB2312"/>
          <w:b/>
          <w:bCs/>
          <w:sz w:val="32"/>
          <w:szCs w:val="32"/>
          <w:lang w:eastAsia="zh-CN"/>
        </w:rPr>
        <w:t>绩效自评结果拟应用和公开情况</w:t>
      </w:r>
    </w:p>
    <w:p>
      <w:pPr>
        <w:autoSpaceDE w:val="0"/>
        <w:autoSpaceDN w:val="0"/>
        <w:adjustRightInd w:val="0"/>
        <w:spacing w:line="5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按照县财政局要求，根据我单位制定的预算绩效评价方案，对2019年度纳入绩效评价范围项目的绩效预算执行情况经行了认真自评，绩效自评率87.8%，通过绩效自评，我单位在2019年度部门整体绩效目标确实</w:t>
      </w:r>
      <w:bookmarkStart w:id="0" w:name="_GoBack"/>
      <w:bookmarkEnd w:id="0"/>
      <w:r>
        <w:rPr>
          <w:rFonts w:hint="eastAsia" w:eastAsia="仿宋_GB2312"/>
          <w:sz w:val="32"/>
          <w:szCs w:val="32"/>
          <w:lang w:val="en-US" w:eastAsia="zh-CN"/>
        </w:rPr>
        <w:t>存在一些不足，但各个目标已按照年初既定的绩效目标有序开展并按规定进行绩效信息公开。</w:t>
      </w:r>
    </w:p>
    <w:p>
      <w:pPr>
        <w:rPr>
          <w:rFonts w:eastAsia="仿宋_GB2312"/>
          <w:sz w:val="28"/>
          <w:szCs w:val="28"/>
          <w:lang w:val="zh-CN" w:eastAsia="zh-CN"/>
        </w:rPr>
      </w:pPr>
    </w:p>
    <w:p>
      <w:pPr>
        <w:textAlignment w:val="center"/>
        <w:rPr>
          <w:rFonts w:eastAsia="仿宋_GB2312"/>
          <w:sz w:val="28"/>
          <w:szCs w:val="28"/>
          <w:lang w:val="zh-CN" w:eastAsia="zh-CN"/>
        </w:rPr>
      </w:pPr>
    </w:p>
    <w:p>
      <w:pPr>
        <w:rPr>
          <w:lang w:eastAsia="zh-CN"/>
        </w:rPr>
      </w:pPr>
    </w:p>
    <w:sectPr>
      <w:pgSz w:w="11907" w:h="16840"/>
      <w:pgMar w:top="1418" w:right="1531" w:bottom="1418" w:left="153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DengXian-Regular">
    <w:altName w:val="宋体"/>
    <w:panose1 w:val="00000000000000000000"/>
    <w:charset w:val="86"/>
    <w:family w:val="auto"/>
    <w:pitch w:val="default"/>
    <w:sig w:usb0="00000000" w:usb1="00000000" w:usb2="00000010" w:usb3="00000000" w:csb0="00040001" w:csb1="00000000"/>
  </w:font>
  <w:font w:name="方正书宋_GBK">
    <w:altName w:val="SimSun-ExtB"/>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0B0F1"/>
    <w:multiLevelType w:val="singleLevel"/>
    <w:tmpl w:val="8D00B0F1"/>
    <w:lvl w:ilvl="0" w:tentative="0">
      <w:start w:val="2"/>
      <w:numFmt w:val="chineseCounting"/>
      <w:suff w:val="nothing"/>
      <w:lvlText w:val="（%1）"/>
      <w:lvlJc w:val="left"/>
      <w:rPr>
        <w:rFonts w:hint="eastAsia"/>
      </w:rPr>
    </w:lvl>
  </w:abstractNum>
  <w:abstractNum w:abstractNumId="1">
    <w:nsid w:val="185E4A69"/>
    <w:multiLevelType w:val="singleLevel"/>
    <w:tmpl w:val="185E4A69"/>
    <w:lvl w:ilvl="0" w:tentative="0">
      <w:start w:val="2"/>
      <w:numFmt w:val="chineseCounting"/>
      <w:suff w:val="nothing"/>
      <w:lvlText w:val="（%1）"/>
      <w:lvlJc w:val="left"/>
      <w:rPr>
        <w:rFonts w:hint="eastAsia"/>
      </w:rPr>
    </w:lvl>
  </w:abstractNum>
  <w:abstractNum w:abstractNumId="2">
    <w:nsid w:val="72C71001"/>
    <w:multiLevelType w:val="singleLevel"/>
    <w:tmpl w:val="72C71001"/>
    <w:lvl w:ilvl="0" w:tentative="0">
      <w:start w:val="3"/>
      <w:numFmt w:val="decimal"/>
      <w:lvlText w:val="%1."/>
      <w:lvlJc w:val="left"/>
      <w:pPr>
        <w:tabs>
          <w:tab w:val="left" w:pos="312"/>
        </w:tabs>
      </w:pPr>
    </w:lvl>
  </w:abstractNum>
  <w:abstractNum w:abstractNumId="3">
    <w:nsid w:val="75FD3ED0"/>
    <w:multiLevelType w:val="singleLevel"/>
    <w:tmpl w:val="75FD3ED0"/>
    <w:lvl w:ilvl="0" w:tentative="0">
      <w:start w:val="1"/>
      <w:numFmt w:val="decimal"/>
      <w:lvlText w:val="%1."/>
      <w:lvlJc w:val="left"/>
      <w:pPr>
        <w:tabs>
          <w:tab w:val="left" w:pos="312"/>
        </w:tabs>
        <w:ind w:left="-80"/>
      </w:pPr>
    </w:lvl>
  </w:abstractNum>
  <w:abstractNum w:abstractNumId="4">
    <w:nsid w:val="7B8797F6"/>
    <w:multiLevelType w:val="singleLevel"/>
    <w:tmpl w:val="7B8797F6"/>
    <w:lvl w:ilvl="0" w:tentative="0">
      <w:start w:val="4"/>
      <w:numFmt w:val="chineseCounting"/>
      <w:suff w:val="nothing"/>
      <w:lvlText w:val="%1、"/>
      <w:lvlJc w:val="left"/>
      <w:rPr>
        <w:rFonts w:hint="eastAsia"/>
      </w:rPr>
    </w:lvl>
  </w:abstractNum>
  <w:abstractNum w:abstractNumId="5">
    <w:nsid w:val="7FA6206B"/>
    <w:multiLevelType w:val="singleLevel"/>
    <w:tmpl w:val="7FA6206B"/>
    <w:lvl w:ilvl="0" w:tentative="0">
      <w:start w:val="2"/>
      <w:numFmt w:val="decimal"/>
      <w:suff w:val="nothing"/>
      <w:lvlText w:val="%1、"/>
      <w:lvlJc w:val="left"/>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B7CA9"/>
    <w:rsid w:val="00647DDB"/>
    <w:rsid w:val="006B7CA9"/>
    <w:rsid w:val="006D12B4"/>
    <w:rsid w:val="01943F62"/>
    <w:rsid w:val="026E1492"/>
    <w:rsid w:val="029231CB"/>
    <w:rsid w:val="03536C99"/>
    <w:rsid w:val="03A00D9E"/>
    <w:rsid w:val="03ED6C92"/>
    <w:rsid w:val="03F872A3"/>
    <w:rsid w:val="04B80ECB"/>
    <w:rsid w:val="04F47005"/>
    <w:rsid w:val="0522318D"/>
    <w:rsid w:val="056D44E9"/>
    <w:rsid w:val="06043497"/>
    <w:rsid w:val="06D47CBD"/>
    <w:rsid w:val="0706635E"/>
    <w:rsid w:val="07636485"/>
    <w:rsid w:val="0B3A6CD5"/>
    <w:rsid w:val="0CEF53F0"/>
    <w:rsid w:val="0D4A26C0"/>
    <w:rsid w:val="0E4A5E23"/>
    <w:rsid w:val="0E4F70EE"/>
    <w:rsid w:val="128B01DA"/>
    <w:rsid w:val="142B3CE9"/>
    <w:rsid w:val="153C75BC"/>
    <w:rsid w:val="16662EE3"/>
    <w:rsid w:val="183961FE"/>
    <w:rsid w:val="19F4399F"/>
    <w:rsid w:val="1A4D4988"/>
    <w:rsid w:val="1BAB1800"/>
    <w:rsid w:val="1CF92D73"/>
    <w:rsid w:val="1FEE24D3"/>
    <w:rsid w:val="203B732F"/>
    <w:rsid w:val="209F4405"/>
    <w:rsid w:val="21D367D3"/>
    <w:rsid w:val="244B6C5F"/>
    <w:rsid w:val="246F31F6"/>
    <w:rsid w:val="25DB1B50"/>
    <w:rsid w:val="27104B1E"/>
    <w:rsid w:val="27E27439"/>
    <w:rsid w:val="285D3D4A"/>
    <w:rsid w:val="2A226399"/>
    <w:rsid w:val="2A757219"/>
    <w:rsid w:val="2C5F0072"/>
    <w:rsid w:val="2CD45B9D"/>
    <w:rsid w:val="2D0C49EB"/>
    <w:rsid w:val="2D433658"/>
    <w:rsid w:val="2FD64848"/>
    <w:rsid w:val="3139415A"/>
    <w:rsid w:val="31AD77F4"/>
    <w:rsid w:val="31DF4BDC"/>
    <w:rsid w:val="336C6388"/>
    <w:rsid w:val="33A00073"/>
    <w:rsid w:val="34F77451"/>
    <w:rsid w:val="352B4FF3"/>
    <w:rsid w:val="35A408A3"/>
    <w:rsid w:val="360258E5"/>
    <w:rsid w:val="366C29FA"/>
    <w:rsid w:val="370A79C4"/>
    <w:rsid w:val="38471181"/>
    <w:rsid w:val="38DF5522"/>
    <w:rsid w:val="3A184E6F"/>
    <w:rsid w:val="3C3A7FD0"/>
    <w:rsid w:val="3CDE65F9"/>
    <w:rsid w:val="3D2257DD"/>
    <w:rsid w:val="3E2640E3"/>
    <w:rsid w:val="3E48171D"/>
    <w:rsid w:val="3FE05AAE"/>
    <w:rsid w:val="40627349"/>
    <w:rsid w:val="40CE1E66"/>
    <w:rsid w:val="41797E3C"/>
    <w:rsid w:val="41B200FB"/>
    <w:rsid w:val="422E118C"/>
    <w:rsid w:val="43470A96"/>
    <w:rsid w:val="442F30CA"/>
    <w:rsid w:val="44C76C20"/>
    <w:rsid w:val="4606482D"/>
    <w:rsid w:val="464506F5"/>
    <w:rsid w:val="46FA69BF"/>
    <w:rsid w:val="470A788A"/>
    <w:rsid w:val="4726363D"/>
    <w:rsid w:val="473A79F7"/>
    <w:rsid w:val="474A3753"/>
    <w:rsid w:val="47C6652B"/>
    <w:rsid w:val="4919200C"/>
    <w:rsid w:val="49C42603"/>
    <w:rsid w:val="49C81E64"/>
    <w:rsid w:val="49D64C17"/>
    <w:rsid w:val="4AED3CD1"/>
    <w:rsid w:val="4B921E44"/>
    <w:rsid w:val="4C231CD5"/>
    <w:rsid w:val="4C477C8B"/>
    <w:rsid w:val="4C4F0206"/>
    <w:rsid w:val="4E266CB0"/>
    <w:rsid w:val="4F405A76"/>
    <w:rsid w:val="50A11623"/>
    <w:rsid w:val="5292606B"/>
    <w:rsid w:val="53F17175"/>
    <w:rsid w:val="559761DA"/>
    <w:rsid w:val="56320CC3"/>
    <w:rsid w:val="5653258E"/>
    <w:rsid w:val="5773228E"/>
    <w:rsid w:val="59286992"/>
    <w:rsid w:val="5AAE40BF"/>
    <w:rsid w:val="5B2838E4"/>
    <w:rsid w:val="5D2F0479"/>
    <w:rsid w:val="5D623935"/>
    <w:rsid w:val="5E3F7A3E"/>
    <w:rsid w:val="5FEB356F"/>
    <w:rsid w:val="60BC6343"/>
    <w:rsid w:val="630F0881"/>
    <w:rsid w:val="6506356E"/>
    <w:rsid w:val="65C47781"/>
    <w:rsid w:val="66352A28"/>
    <w:rsid w:val="669C18BB"/>
    <w:rsid w:val="66B10BF8"/>
    <w:rsid w:val="67673779"/>
    <w:rsid w:val="685B118C"/>
    <w:rsid w:val="689C2023"/>
    <w:rsid w:val="68C968D5"/>
    <w:rsid w:val="6AE9117B"/>
    <w:rsid w:val="6B635D6B"/>
    <w:rsid w:val="6C165982"/>
    <w:rsid w:val="6C5B6646"/>
    <w:rsid w:val="6F162B43"/>
    <w:rsid w:val="6F1B01B6"/>
    <w:rsid w:val="6FEF1051"/>
    <w:rsid w:val="70C02FD1"/>
    <w:rsid w:val="70ED6621"/>
    <w:rsid w:val="713875FD"/>
    <w:rsid w:val="7272605D"/>
    <w:rsid w:val="768654C5"/>
    <w:rsid w:val="76BE37E2"/>
    <w:rsid w:val="77054427"/>
    <w:rsid w:val="7738553F"/>
    <w:rsid w:val="77903049"/>
    <w:rsid w:val="78975544"/>
    <w:rsid w:val="78C71B97"/>
    <w:rsid w:val="78F8759D"/>
    <w:rsid w:val="792230AD"/>
    <w:rsid w:val="79312BF3"/>
    <w:rsid w:val="796C78C0"/>
    <w:rsid w:val="79B061AD"/>
    <w:rsid w:val="7CA52A77"/>
    <w:rsid w:val="7CE3546B"/>
    <w:rsid w:val="7DB72E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5"/>
    <w:qFormat/>
    <w:uiPriority w:val="0"/>
    <w:pPr>
      <w:keepNext/>
      <w:keepLines/>
      <w:spacing w:before="340" w:after="330" w:line="578" w:lineRule="auto"/>
      <w:outlineLvl w:val="0"/>
    </w:pPr>
    <w:rPr>
      <w:b/>
      <w:bCs/>
      <w:kern w:val="44"/>
      <w:sz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qFormat/>
    <w:uiPriority w:val="0"/>
    <w:rPr>
      <w:rFonts w:ascii="Calibri" w:hAnsi="Calibri"/>
      <w:b/>
      <w:bCs/>
      <w:kern w:val="44"/>
      <w:sz w:val="44"/>
      <w:szCs w:val="24"/>
      <w:lang w:eastAsia="en-US"/>
    </w:rPr>
  </w:style>
  <w:style w:type="character" w:customStyle="1" w:styleId="6">
    <w:name w:val="font11"/>
    <w:qFormat/>
    <w:uiPriority w:val="0"/>
    <w:rPr>
      <w:rFonts w:ascii="仿宋_GB2312" w:eastAsia="仿宋_GB2312" w:cs="仿宋_GB2312"/>
      <w:color w:val="000000"/>
      <w:sz w:val="18"/>
      <w:szCs w:val="18"/>
      <w:u w:val="none"/>
    </w:rPr>
  </w:style>
  <w:style w:type="character" w:customStyle="1" w:styleId="7">
    <w:name w:val="font141"/>
    <w:qFormat/>
    <w:uiPriority w:val="0"/>
    <w:rPr>
      <w:rFonts w:hint="default" w:ascii="Times New Roman" w:hAnsi="Times New Roman" w:cs="Times New Roman"/>
      <w:color w:val="000000"/>
      <w:sz w:val="18"/>
      <w:szCs w:val="18"/>
      <w:u w:val="none"/>
    </w:rPr>
  </w:style>
  <w:style w:type="character" w:customStyle="1" w:styleId="8">
    <w:name w:val="font11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714</Words>
  <Characters>4071</Characters>
  <Lines>1</Lines>
  <Paragraphs>1</Paragraphs>
  <TotalTime>21</TotalTime>
  <ScaleCrop>false</ScaleCrop>
  <LinksUpToDate>false</LinksUpToDate>
  <CharactersWithSpaces>4776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2020-11-20T02:46:00Z</dcterms:created>
  <dc:creator>NTKO</dc:creator>
  <cp:lastModifiedBy>Administrator</cp:lastModifiedBy>
  <dcterms:modified xsi:type="dcterms:W3CDTF">2021-07-12T02:50:21Z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